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3F8337B7">
              <v:group id="Group 4" style="position:absolute;margin-left:314.55pt;margin-top:-91.7pt;width:263.95pt;height:204pt;z-index:-251657216" alt="&quot;&quot;" coordsize="33521,25908" o:spid="_x0000_s1026" w14:anchorId="67ABE36E"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C6C49E2"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535D8386" w:rsidR="00E565F4" w:rsidRPr="004B21CB" w:rsidRDefault="378A8663" w:rsidP="5AD9289B">
      <w:pPr>
        <w:rPr>
          <w:b/>
          <w:bCs/>
          <w:sz w:val="28"/>
          <w:szCs w:val="28"/>
        </w:rPr>
      </w:pPr>
      <w:r w:rsidRPr="5AD9289B">
        <w:rPr>
          <w:b/>
          <w:bCs/>
          <w:sz w:val="28"/>
          <w:szCs w:val="28"/>
        </w:rPr>
        <w:t xml:space="preserve">Pathways Placement Officer / </w:t>
      </w:r>
      <w:r w:rsidR="00804A35" w:rsidRPr="5AD9289B">
        <w:rPr>
          <w:b/>
          <w:bCs/>
          <w:sz w:val="28"/>
          <w:szCs w:val="28"/>
        </w:rPr>
        <w:t>Alternative Provision Placement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72AEA2D">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24081B6" w:rsidR="0064492C" w:rsidRPr="00D939F1" w:rsidRDefault="008978D1" w:rsidP="0064492C">
            <w:pPr>
              <w:rPr>
                <w:rFonts w:cs="Arial"/>
              </w:rPr>
            </w:pPr>
            <w:r>
              <w:rPr>
                <w:rFonts w:cs="Arial"/>
              </w:rPr>
              <w:t>Children’s</w:t>
            </w:r>
            <w:r w:rsidR="00B36154">
              <w:rPr>
                <w:rFonts w:cs="Arial"/>
              </w:rPr>
              <w:t xml:space="preserve"> Services</w:t>
            </w:r>
          </w:p>
        </w:tc>
      </w:tr>
      <w:tr w:rsidR="00F46B56" w:rsidRPr="00D939F1" w14:paraId="78F00233" w14:textId="77777777" w:rsidTr="072AEA2D">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62B3559" w:rsidR="00F46B56" w:rsidRPr="00D939F1" w:rsidRDefault="118C0CE8" w:rsidP="5AD9289B">
            <w:pPr>
              <w:spacing w:line="259" w:lineRule="auto"/>
            </w:pPr>
            <w:r w:rsidRPr="5AD9289B">
              <w:rPr>
                <w:rFonts w:cs="Arial"/>
              </w:rPr>
              <w:t>Inclusion and Opportunity</w:t>
            </w:r>
          </w:p>
        </w:tc>
      </w:tr>
      <w:tr w:rsidR="0026105A" w:rsidRPr="00D939F1" w14:paraId="2B99FFC0" w14:textId="77777777" w:rsidTr="072AEA2D">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472355DD" w:rsidR="0026105A" w:rsidRPr="00D939F1" w:rsidRDefault="54FAE033" w:rsidP="0026105A">
            <w:pPr>
              <w:rPr>
                <w:rFonts w:cs="Arial"/>
              </w:rPr>
            </w:pPr>
            <w:r w:rsidRPr="5AD9289B">
              <w:rPr>
                <w:rFonts w:cs="Arial"/>
              </w:rPr>
              <w:t>Scale G</w:t>
            </w:r>
          </w:p>
        </w:tc>
      </w:tr>
      <w:tr w:rsidR="0026105A" w:rsidRPr="00D939F1" w14:paraId="6AC38155" w14:textId="77777777" w:rsidTr="072AEA2D">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374B8FB1" w:rsidR="0026105A" w:rsidRPr="004E2080" w:rsidRDefault="6C4D896E" w:rsidP="5AD9289B">
            <w:pPr>
              <w:rPr>
                <w:rFonts w:cs="Arial"/>
              </w:rPr>
            </w:pPr>
            <w:r w:rsidRPr="5AD9289B">
              <w:rPr>
                <w:rFonts w:cs="Arial"/>
              </w:rPr>
              <w:t>Pathways Co-ordinator /</w:t>
            </w:r>
            <w:r w:rsidR="00804A35" w:rsidRPr="5AD9289B">
              <w:rPr>
                <w:rFonts w:cs="Arial"/>
              </w:rPr>
              <w:t xml:space="preserve"> Alternative </w:t>
            </w:r>
            <w:r w:rsidR="00E14B27" w:rsidRPr="5AD9289B">
              <w:rPr>
                <w:rFonts w:cs="Arial"/>
              </w:rPr>
              <w:t>P</w:t>
            </w:r>
            <w:r w:rsidR="00804A35" w:rsidRPr="5AD9289B">
              <w:rPr>
                <w:rFonts w:cs="Arial"/>
              </w:rPr>
              <w:t>rovision Coor</w:t>
            </w:r>
            <w:r w:rsidR="00E14B27" w:rsidRPr="5AD9289B">
              <w:rPr>
                <w:rFonts w:cs="Arial"/>
              </w:rPr>
              <w:t>dinator</w:t>
            </w:r>
          </w:p>
        </w:tc>
      </w:tr>
      <w:tr w:rsidR="0026105A" w:rsidRPr="00D939F1" w14:paraId="60D0A7D6" w14:textId="77777777" w:rsidTr="072AEA2D">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1907FF03" w:rsidR="0026105A" w:rsidRPr="00D939F1" w:rsidRDefault="7B0186BF" w:rsidP="0026105A">
            <w:pPr>
              <w:rPr>
                <w:rFonts w:cs="Arial"/>
              </w:rPr>
            </w:pPr>
            <w:r w:rsidRPr="5AD9289B">
              <w:rPr>
                <w:rFonts w:cs="Arial"/>
              </w:rPr>
              <w:t>N/A</w:t>
            </w:r>
          </w:p>
        </w:tc>
      </w:tr>
      <w:tr w:rsidR="0026105A" w:rsidRPr="00D939F1" w14:paraId="1A26213F" w14:textId="77777777" w:rsidTr="072AEA2D">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42ADDD66" w:rsidR="0026105A" w:rsidRPr="00D939F1" w:rsidRDefault="3BBDAD92" w:rsidP="0026105A">
            <w:pPr>
              <w:rPr>
                <w:rFonts w:cs="Arial"/>
              </w:rPr>
            </w:pPr>
            <w:r w:rsidRPr="072AEA2D">
              <w:rPr>
                <w:rFonts w:cs="Arial"/>
              </w:rPr>
              <w:t>GR5883 MJ2893</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1056051A">
        <w:tc>
          <w:tcPr>
            <w:tcW w:w="5000" w:type="pct"/>
          </w:tcPr>
          <w:p w14:paraId="48A2DA31" w14:textId="0D743956" w:rsidR="00640819" w:rsidRPr="00D939F1" w:rsidRDefault="00640819" w:rsidP="00976AC2">
            <w:pPr>
              <w:rPr>
                <w:rFonts w:cs="Arial"/>
                <w:b/>
              </w:rPr>
            </w:pPr>
            <w:r w:rsidRPr="00D939F1">
              <w:rPr>
                <w:rFonts w:cs="Arial"/>
                <w:b/>
              </w:rPr>
              <w:t>Job Purpose</w:t>
            </w:r>
          </w:p>
        </w:tc>
      </w:tr>
      <w:tr w:rsidR="00640819" w:rsidRPr="00D939F1" w14:paraId="7B927FED" w14:textId="77777777" w:rsidTr="1056051A">
        <w:trPr>
          <w:trHeight w:val="1134"/>
        </w:trPr>
        <w:tc>
          <w:tcPr>
            <w:tcW w:w="5000" w:type="pct"/>
          </w:tcPr>
          <w:p w14:paraId="70336C60" w14:textId="7D22573D" w:rsidR="009C41EF" w:rsidRDefault="009C41EF" w:rsidP="1056051A">
            <w:pPr>
              <w:rPr>
                <w:rFonts w:eastAsia="Arial" w:cs="Arial"/>
                <w:color w:val="000000" w:themeColor="text1"/>
              </w:rPr>
            </w:pPr>
            <w:r>
              <w:rPr>
                <w:rFonts w:eastAsia="Arial" w:cs="Arial"/>
                <w:color w:val="000000" w:themeColor="text1"/>
              </w:rPr>
              <w:t xml:space="preserve">Norfolk County Council has developed a Norfolk Alternative Provision Strategy to promote the inclusion of pupils who are at risk of exclusion from mainstream secondary schools. This work </w:t>
            </w:r>
            <w:r w:rsidR="001462BC">
              <w:rPr>
                <w:rFonts w:eastAsia="Arial" w:cs="Arial"/>
                <w:color w:val="000000" w:themeColor="text1"/>
              </w:rPr>
              <w:t>has been developed as part of the Local First Inclusion programme.</w:t>
            </w:r>
          </w:p>
          <w:p w14:paraId="5FF8C03E" w14:textId="77777777" w:rsidR="001462BC" w:rsidRDefault="001462BC" w:rsidP="1056051A">
            <w:pPr>
              <w:rPr>
                <w:rFonts w:eastAsia="Arial" w:cs="Arial"/>
                <w:color w:val="000000" w:themeColor="text1"/>
              </w:rPr>
            </w:pPr>
          </w:p>
          <w:p w14:paraId="1701FCD4" w14:textId="56C9B62C" w:rsidR="00B07D22" w:rsidRDefault="00E227A0" w:rsidP="1056051A">
            <w:pPr>
              <w:rPr>
                <w:rFonts w:eastAsia="Arial" w:cs="Arial"/>
                <w:color w:val="000000" w:themeColor="text1"/>
              </w:rPr>
            </w:pPr>
            <w:r>
              <w:rPr>
                <w:rFonts w:eastAsia="Arial" w:cs="Arial"/>
                <w:color w:val="000000" w:themeColor="text1"/>
              </w:rPr>
              <w:t xml:space="preserve">The role of </w:t>
            </w:r>
            <w:r w:rsidR="00C13C13" w:rsidRPr="00C13C13">
              <w:rPr>
                <w:rFonts w:eastAsia="Arial" w:cs="Arial"/>
                <w:color w:val="000000" w:themeColor="text1"/>
              </w:rPr>
              <w:t xml:space="preserve">Alternative Provision Placement </w:t>
            </w:r>
            <w:r w:rsidR="00B07D22">
              <w:rPr>
                <w:rFonts w:eastAsia="Arial" w:cs="Arial"/>
                <w:color w:val="000000" w:themeColor="text1"/>
              </w:rPr>
              <w:t>O</w:t>
            </w:r>
            <w:r w:rsidR="00E05D3E">
              <w:rPr>
                <w:rFonts w:eastAsia="Arial" w:cs="Arial"/>
                <w:color w:val="000000" w:themeColor="text1"/>
              </w:rPr>
              <w:t xml:space="preserve">fficers </w:t>
            </w:r>
            <w:r w:rsidR="00B07D22">
              <w:rPr>
                <w:rFonts w:eastAsia="Arial" w:cs="Arial"/>
                <w:color w:val="000000" w:themeColor="text1"/>
              </w:rPr>
              <w:t>is to support the placement of pupils in mainstream schools who are at risk of exclusion through appropriate interventions and provision established at Tier 1 and Tier 2 of the Norfolk Alternative Provision Strategy.</w:t>
            </w:r>
          </w:p>
          <w:p w14:paraId="7CEE27D0" w14:textId="77777777" w:rsidR="00047205" w:rsidRDefault="00047205" w:rsidP="1056051A">
            <w:pPr>
              <w:rPr>
                <w:rFonts w:eastAsia="Arial" w:cs="Arial"/>
                <w:color w:val="000000" w:themeColor="text1"/>
              </w:rPr>
            </w:pPr>
          </w:p>
          <w:p w14:paraId="23C59881" w14:textId="0E8DCDBF" w:rsidR="00B07D22" w:rsidRDefault="00047205" w:rsidP="1056051A">
            <w:pPr>
              <w:rPr>
                <w:rFonts w:eastAsia="Arial" w:cs="Arial"/>
                <w:color w:val="000000" w:themeColor="text1"/>
              </w:rPr>
            </w:pPr>
            <w:r>
              <w:rPr>
                <w:rFonts w:eastAsia="Arial" w:cs="Arial"/>
                <w:color w:val="000000" w:themeColor="text1"/>
              </w:rPr>
              <w:t xml:space="preserve">The role may also support the wider aims of the Local First Inclusion programme which align to the core aims of the </w:t>
            </w:r>
            <w:r w:rsidR="00B038E9">
              <w:rPr>
                <w:rFonts w:eastAsia="Arial" w:cs="Arial"/>
                <w:color w:val="000000" w:themeColor="text1"/>
              </w:rPr>
              <w:t>role as the programme develops.</w:t>
            </w:r>
          </w:p>
          <w:p w14:paraId="5C56734F" w14:textId="239EA944" w:rsidR="00640819" w:rsidRPr="00D939F1" w:rsidRDefault="00640819" w:rsidP="00047205">
            <w:pPr>
              <w:rPr>
                <w:rFonts w:cs="Arial"/>
              </w:rPr>
            </w:pPr>
          </w:p>
        </w:tc>
      </w:tr>
      <w:tr w:rsidR="00640819" w:rsidRPr="00D939F1" w14:paraId="1ED99E22" w14:textId="77777777" w:rsidTr="1056051A">
        <w:trPr>
          <w:trHeight w:val="301"/>
        </w:trPr>
        <w:tc>
          <w:tcPr>
            <w:tcW w:w="5000" w:type="pct"/>
          </w:tcPr>
          <w:p w14:paraId="3E42AC52" w14:textId="46B79FA4"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1056051A">
        <w:trPr>
          <w:trHeight w:val="1134"/>
        </w:trPr>
        <w:tc>
          <w:tcPr>
            <w:tcW w:w="5000" w:type="pct"/>
          </w:tcPr>
          <w:p w14:paraId="672F27E7" w14:textId="0697E9E8" w:rsidR="00640819" w:rsidRPr="00C56A62" w:rsidRDefault="4B500AF9" w:rsidP="036E2B5A">
            <w:pPr>
              <w:spacing w:before="72" w:after="72"/>
              <w:ind w:left="-20" w:right="-20"/>
              <w:rPr>
                <w:rFonts w:eastAsia="Arial" w:cs="Arial"/>
                <w:lang w:val="en-US"/>
              </w:rPr>
            </w:pPr>
            <w:r w:rsidRPr="00C56A62">
              <w:rPr>
                <w:rFonts w:eastAsia="Arial" w:cs="Arial"/>
              </w:rPr>
              <w:t xml:space="preserve">The Inclusion and Opportunity Service has oversight of the following vulnerable groups- Hearing Impaired, Visually Impaired, </w:t>
            </w:r>
            <w:r w:rsidR="00B96CD0" w:rsidRPr="00C56A62">
              <w:rPr>
                <w:rFonts w:eastAsia="Arial" w:cs="Arial"/>
              </w:rPr>
              <w:t>c</w:t>
            </w:r>
            <w:r w:rsidRPr="00C56A62">
              <w:rPr>
                <w:rFonts w:eastAsia="Arial" w:cs="Arial"/>
              </w:rPr>
              <w:t>hildren with SEND</w:t>
            </w:r>
            <w:r w:rsidR="00477E13" w:rsidRPr="00C56A62">
              <w:rPr>
                <w:rFonts w:eastAsia="Arial" w:cs="Arial"/>
              </w:rPr>
              <w:t xml:space="preserve"> and / or those at risk of suspension or exclusion in mainstream schools and settings</w:t>
            </w:r>
            <w:r w:rsidRPr="00C56A62">
              <w:rPr>
                <w:rFonts w:eastAsia="Arial" w:cs="Arial"/>
              </w:rPr>
              <w:t>. The service also includes Portage and Access Through Technology.</w:t>
            </w:r>
          </w:p>
          <w:p w14:paraId="6CB8AD22" w14:textId="4331EC24" w:rsidR="00640819" w:rsidRPr="00C56A62" w:rsidRDefault="00640819" w:rsidP="60BCBD77">
            <w:pPr>
              <w:rPr>
                <w:rFonts w:eastAsia="Arial" w:cs="Arial"/>
                <w:lang w:val="en-US"/>
              </w:rPr>
            </w:pPr>
          </w:p>
          <w:p w14:paraId="07F423A7" w14:textId="29ACECB8" w:rsidR="00C56A62" w:rsidRPr="00C56A62" w:rsidRDefault="00C56A62" w:rsidP="60BCBD77">
            <w:pPr>
              <w:rPr>
                <w:rFonts w:eastAsia="Arial" w:cs="Arial"/>
                <w:lang w:val="en-US"/>
              </w:rPr>
            </w:pPr>
            <w:r w:rsidRPr="00C56A62">
              <w:rPr>
                <w:rFonts w:eastAsia="Arial" w:cs="Arial"/>
                <w:lang w:val="en-US"/>
              </w:rPr>
              <w:t>These functions are organized through the following teams:</w:t>
            </w:r>
          </w:p>
          <w:p w14:paraId="6B3F4887" w14:textId="7CE02666" w:rsidR="00C56A62" w:rsidRPr="00C56A62" w:rsidRDefault="00C56A62" w:rsidP="00C56A62">
            <w:pPr>
              <w:pStyle w:val="ListParagraph"/>
              <w:numPr>
                <w:ilvl w:val="0"/>
                <w:numId w:val="10"/>
              </w:numPr>
              <w:rPr>
                <w:rFonts w:eastAsia="Arial" w:cs="Arial"/>
                <w:lang w:val="en-US"/>
              </w:rPr>
            </w:pPr>
            <w:r w:rsidRPr="00C56A62">
              <w:rPr>
                <w:rFonts w:eastAsia="Arial" w:cs="Arial"/>
                <w:lang w:val="en-US"/>
              </w:rPr>
              <w:t>Virtual School Sensory Support</w:t>
            </w:r>
          </w:p>
          <w:p w14:paraId="50EBC538" w14:textId="0CB45CDA" w:rsidR="00C56A62" w:rsidRPr="00C56A62" w:rsidRDefault="00C56A62" w:rsidP="00C56A62">
            <w:pPr>
              <w:pStyle w:val="ListParagraph"/>
              <w:numPr>
                <w:ilvl w:val="0"/>
                <w:numId w:val="10"/>
              </w:numPr>
              <w:rPr>
                <w:rFonts w:eastAsia="Arial" w:cs="Arial"/>
                <w:lang w:val="en-US"/>
              </w:rPr>
            </w:pPr>
            <w:r w:rsidRPr="00C56A62">
              <w:rPr>
                <w:rFonts w:eastAsia="Arial" w:cs="Arial"/>
                <w:lang w:val="en-US"/>
              </w:rPr>
              <w:t>Learning and SEND Team</w:t>
            </w:r>
          </w:p>
          <w:p w14:paraId="4897DB8A" w14:textId="11EB488D" w:rsidR="00C56A62" w:rsidRDefault="00C56A62" w:rsidP="00C56A62">
            <w:pPr>
              <w:pStyle w:val="ListParagraph"/>
              <w:numPr>
                <w:ilvl w:val="0"/>
                <w:numId w:val="10"/>
              </w:numPr>
              <w:rPr>
                <w:rFonts w:eastAsia="Arial" w:cs="Arial"/>
                <w:lang w:val="en-US"/>
              </w:rPr>
            </w:pPr>
            <w:r w:rsidRPr="00C56A62">
              <w:rPr>
                <w:rFonts w:eastAsia="Arial" w:cs="Arial"/>
                <w:lang w:val="en-US"/>
              </w:rPr>
              <w:t>SEMH and Transitions Team</w:t>
            </w:r>
          </w:p>
          <w:p w14:paraId="15B78C45" w14:textId="77777777" w:rsidR="00C328F0" w:rsidRDefault="00C328F0" w:rsidP="00C328F0">
            <w:pPr>
              <w:rPr>
                <w:rFonts w:eastAsia="Arial" w:cs="Arial"/>
                <w:lang w:val="en-US"/>
              </w:rPr>
            </w:pPr>
          </w:p>
          <w:p w14:paraId="720F046C" w14:textId="4385C514" w:rsidR="00C328F0" w:rsidRPr="005F78D7" w:rsidRDefault="00C328F0" w:rsidP="00C328F0">
            <w:pPr>
              <w:rPr>
                <w:rFonts w:eastAsia="Arial" w:cs="Arial"/>
                <w:i/>
                <w:iCs/>
                <w:lang w:val="en-US"/>
              </w:rPr>
            </w:pPr>
            <w:r w:rsidRPr="005F78D7">
              <w:rPr>
                <w:rFonts w:eastAsia="Arial" w:cs="Arial"/>
                <w:i/>
                <w:iCs/>
                <w:lang w:val="en-US"/>
              </w:rPr>
              <w:t>The</w:t>
            </w:r>
            <w:r w:rsidR="00F76D2A">
              <w:rPr>
                <w:rFonts w:eastAsia="Arial" w:cs="Arial"/>
                <w:i/>
                <w:iCs/>
                <w:lang w:val="en-US"/>
              </w:rPr>
              <w:t xml:space="preserve"> </w:t>
            </w:r>
            <w:r w:rsidR="00F76D2A" w:rsidRPr="00F76D2A">
              <w:rPr>
                <w:rFonts w:eastAsia="Arial" w:cs="Arial"/>
                <w:i/>
                <w:iCs/>
                <w:lang w:val="en-US"/>
              </w:rPr>
              <w:t>Alternative Provision Placement Officer</w:t>
            </w:r>
            <w:r w:rsidR="00F76D2A">
              <w:rPr>
                <w:rFonts w:eastAsia="Arial" w:cs="Arial"/>
                <w:i/>
                <w:iCs/>
                <w:lang w:val="en-US"/>
              </w:rPr>
              <w:t>s</w:t>
            </w:r>
            <w:r w:rsidR="00B80972" w:rsidRPr="005F78D7">
              <w:rPr>
                <w:rFonts w:eastAsia="Arial" w:cs="Arial"/>
                <w:i/>
                <w:iCs/>
                <w:lang w:val="en-US"/>
              </w:rPr>
              <w:t xml:space="preserve"> will be located within the SEMH and Transitions Team alongside Inclusion Advise</w:t>
            </w:r>
            <w:r w:rsidR="005F78D7" w:rsidRPr="005F78D7">
              <w:rPr>
                <w:rFonts w:eastAsia="Arial" w:cs="Arial"/>
                <w:i/>
                <w:iCs/>
                <w:lang w:val="en-US"/>
              </w:rPr>
              <w:t>rs</w:t>
            </w:r>
            <w:r w:rsidR="00B80972" w:rsidRPr="005F78D7">
              <w:rPr>
                <w:rFonts w:eastAsia="Arial" w:cs="Arial"/>
                <w:i/>
                <w:iCs/>
                <w:lang w:val="en-US"/>
              </w:rPr>
              <w:t>, the Fair Access Team and Exclusions offer, and the Alternative Education Service.</w:t>
            </w:r>
          </w:p>
          <w:p w14:paraId="1D9437C0" w14:textId="1187791F" w:rsidR="003D32A4" w:rsidRPr="00D939F1" w:rsidRDefault="003D32A4" w:rsidP="00C56A62">
            <w:pPr>
              <w:rPr>
                <w:rFonts w:cs="Arial"/>
              </w:rPr>
            </w:pPr>
          </w:p>
        </w:tc>
      </w:tr>
    </w:tbl>
    <w:p w14:paraId="4653723A" w14:textId="770DFBFD" w:rsidR="00CA7FB8" w:rsidRDefault="00CA7FB8" w:rsidP="00976AC2">
      <w:pPr>
        <w:rPr>
          <w:rFonts w:cs="Arial"/>
          <w:b/>
        </w:rPr>
      </w:pPr>
    </w:p>
    <w:p w14:paraId="6E89130A" w14:textId="77777777" w:rsidR="00CA7FB8" w:rsidRDefault="00CA7FB8">
      <w:pPr>
        <w:rPr>
          <w:rFonts w:cs="Arial"/>
          <w:b/>
        </w:rPr>
      </w:pPr>
      <w:r>
        <w:rPr>
          <w:rFonts w:cs="Arial"/>
          <w:b/>
        </w:rPr>
        <w:br w:type="page"/>
      </w:r>
    </w:p>
    <w:p w14:paraId="096EB477"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5AD9289B">
        <w:trPr>
          <w:trHeight w:val="567"/>
        </w:trPr>
        <w:tc>
          <w:tcPr>
            <w:tcW w:w="5000" w:type="pct"/>
          </w:tcPr>
          <w:p w14:paraId="0A51EC99" w14:textId="4CCBF3CB" w:rsidR="00F01474" w:rsidRPr="00D939F1" w:rsidRDefault="59A6F6F5" w:rsidP="5AD9289B">
            <w:pPr>
              <w:rPr>
                <w:rFonts w:cs="Arial"/>
              </w:rPr>
            </w:pPr>
            <w:r w:rsidRPr="5AD9289B">
              <w:rPr>
                <w:rFonts w:cs="Arial"/>
                <w:b/>
                <w:bCs/>
              </w:rPr>
              <w:t>A</w:t>
            </w:r>
            <w:r w:rsidR="6284306B" w:rsidRPr="5AD9289B">
              <w:rPr>
                <w:rFonts w:cs="Arial"/>
                <w:b/>
                <w:bCs/>
              </w:rPr>
              <w:t>ccountabili</w:t>
            </w:r>
            <w:r w:rsidRPr="5AD9289B">
              <w:rPr>
                <w:rFonts w:cs="Arial"/>
                <w:b/>
                <w:bCs/>
              </w:rPr>
              <w:t>ties</w:t>
            </w:r>
          </w:p>
        </w:tc>
      </w:tr>
      <w:tr w:rsidR="00F318C2" w:rsidRPr="00D939F1" w14:paraId="6B1145A4" w14:textId="77777777" w:rsidTr="5AD9289B">
        <w:trPr>
          <w:trHeight w:val="567"/>
        </w:trPr>
        <w:tc>
          <w:tcPr>
            <w:tcW w:w="5000" w:type="pct"/>
          </w:tcPr>
          <w:p w14:paraId="12D00322" w14:textId="3B73CF1E" w:rsidR="00B36154" w:rsidRPr="00B36154" w:rsidRDefault="26DEF455" w:rsidP="009B5729">
            <w:pPr>
              <w:rPr>
                <w:rFonts w:eastAsia="Arial" w:cs="Arial"/>
              </w:rPr>
            </w:pPr>
            <w:r w:rsidRPr="1056051A">
              <w:rPr>
                <w:rFonts w:eastAsia="Arial" w:cs="Arial"/>
              </w:rPr>
              <w:t xml:space="preserve">To </w:t>
            </w:r>
            <w:r w:rsidR="00636010">
              <w:rPr>
                <w:rFonts w:eastAsia="Arial" w:cs="Arial"/>
              </w:rPr>
              <w:t xml:space="preserve">enable </w:t>
            </w:r>
            <w:r w:rsidR="7BC9FEFB" w:rsidRPr="1056051A">
              <w:rPr>
                <w:rFonts w:eastAsia="Arial" w:cs="Arial"/>
              </w:rPr>
              <w:t>the</w:t>
            </w:r>
            <w:r w:rsidR="70C027BF" w:rsidRPr="1056051A">
              <w:rPr>
                <w:rFonts w:eastAsia="Arial" w:cs="Arial"/>
              </w:rPr>
              <w:t xml:space="preserve"> inclusion</w:t>
            </w:r>
            <w:r w:rsidR="0B06ABE9" w:rsidRPr="1056051A">
              <w:rPr>
                <w:rFonts w:eastAsia="Arial" w:cs="Arial"/>
              </w:rPr>
              <w:t xml:space="preserve"> of </w:t>
            </w:r>
            <w:r w:rsidR="00552A10">
              <w:rPr>
                <w:rFonts w:eastAsia="Arial" w:cs="Arial"/>
              </w:rPr>
              <w:t xml:space="preserve">pupils </w:t>
            </w:r>
            <w:r w:rsidR="0B06ABE9" w:rsidRPr="1056051A">
              <w:rPr>
                <w:rFonts w:eastAsia="Arial" w:cs="Arial"/>
              </w:rPr>
              <w:t>who may be at risk of exclusion</w:t>
            </w:r>
            <w:r w:rsidR="00D05F01">
              <w:rPr>
                <w:rFonts w:eastAsia="Arial" w:cs="Arial"/>
              </w:rPr>
              <w:t xml:space="preserve"> </w:t>
            </w:r>
            <w:r w:rsidR="00B07D22">
              <w:rPr>
                <w:rFonts w:eastAsia="Arial" w:cs="Arial"/>
              </w:rPr>
              <w:t xml:space="preserve">by </w:t>
            </w:r>
            <w:r w:rsidR="00636010">
              <w:rPr>
                <w:rFonts w:eastAsia="Arial" w:cs="Arial"/>
              </w:rPr>
              <w:t xml:space="preserve">supporting </w:t>
            </w:r>
            <w:r w:rsidR="00B07D22">
              <w:rPr>
                <w:rFonts w:eastAsia="Arial" w:cs="Arial"/>
              </w:rPr>
              <w:t>the procedures est</w:t>
            </w:r>
            <w:r w:rsidR="00C33855">
              <w:rPr>
                <w:rFonts w:eastAsia="Arial" w:cs="Arial"/>
              </w:rPr>
              <w:t>a</w:t>
            </w:r>
            <w:r w:rsidR="00B07D22">
              <w:rPr>
                <w:rFonts w:eastAsia="Arial" w:cs="Arial"/>
              </w:rPr>
              <w:t xml:space="preserve">blished </w:t>
            </w:r>
            <w:r w:rsidR="00636010">
              <w:rPr>
                <w:rFonts w:eastAsia="Arial" w:cs="Arial"/>
              </w:rPr>
              <w:t xml:space="preserve">in </w:t>
            </w:r>
            <w:r w:rsidR="00B07D22">
              <w:rPr>
                <w:rFonts w:eastAsia="Arial" w:cs="Arial"/>
              </w:rPr>
              <w:t>the Norfolk Alternative Provision Strategy</w:t>
            </w:r>
            <w:r w:rsidR="00C33855">
              <w:rPr>
                <w:rFonts w:eastAsia="Arial" w:cs="Arial"/>
              </w:rPr>
              <w:t>, including the reintegration of pupils from the Alternative Education Service to mainstream school where this has been identified as an appropriate placement.</w:t>
            </w:r>
          </w:p>
          <w:p w14:paraId="684CF2F3" w14:textId="77777777" w:rsidR="00F318C2" w:rsidRPr="00D939F1" w:rsidRDefault="00F318C2" w:rsidP="00B36154">
            <w:pPr>
              <w:ind w:left="720"/>
              <w:rPr>
                <w:rFonts w:cs="Arial"/>
                <w:b/>
              </w:rPr>
            </w:pPr>
          </w:p>
        </w:tc>
      </w:tr>
      <w:tr w:rsidR="00F318C2" w:rsidRPr="00D939F1" w14:paraId="561DCA19" w14:textId="77777777" w:rsidTr="5AD9289B">
        <w:trPr>
          <w:trHeight w:val="567"/>
        </w:trPr>
        <w:tc>
          <w:tcPr>
            <w:tcW w:w="5000" w:type="pct"/>
          </w:tcPr>
          <w:p w14:paraId="26B17CFE" w14:textId="2B42E3EC" w:rsidR="00B36154" w:rsidRPr="00B36154" w:rsidRDefault="43A33B88" w:rsidP="009B5729">
            <w:pPr>
              <w:rPr>
                <w:rFonts w:ascii="Times New Roman" w:hAnsi="Times New Roman"/>
              </w:rPr>
            </w:pPr>
            <w:r w:rsidRPr="60BCBD77">
              <w:rPr>
                <w:rFonts w:eastAsia="Arial" w:cs="Arial"/>
              </w:rPr>
              <w:t>To b</w:t>
            </w:r>
            <w:r w:rsidR="00B36154" w:rsidRPr="60BCBD77">
              <w:rPr>
                <w:rFonts w:eastAsia="Arial" w:cs="Arial"/>
              </w:rPr>
              <w:t>uild collaborative relationships with schools</w:t>
            </w:r>
            <w:r w:rsidR="5E794C9C" w:rsidRPr="60BCBD77">
              <w:rPr>
                <w:rFonts w:eastAsia="Arial" w:cs="Arial"/>
              </w:rPr>
              <w:t xml:space="preserve"> that support the</w:t>
            </w:r>
            <w:r w:rsidR="00066375">
              <w:rPr>
                <w:rFonts w:eastAsia="Arial" w:cs="Arial"/>
              </w:rPr>
              <w:t>ir engagement and participation in the Norfolk Alternative Provision Strategy.</w:t>
            </w:r>
          </w:p>
          <w:p w14:paraId="10A99DF7" w14:textId="77777777" w:rsidR="00F318C2" w:rsidRPr="00D939F1" w:rsidRDefault="00F318C2" w:rsidP="00976AC2">
            <w:pPr>
              <w:rPr>
                <w:rFonts w:cs="Arial"/>
                <w:b/>
              </w:rPr>
            </w:pPr>
          </w:p>
        </w:tc>
      </w:tr>
      <w:tr w:rsidR="00F318C2" w:rsidRPr="00D939F1" w14:paraId="36F1310E" w14:textId="77777777" w:rsidTr="5AD9289B">
        <w:trPr>
          <w:trHeight w:val="567"/>
        </w:trPr>
        <w:tc>
          <w:tcPr>
            <w:tcW w:w="5000" w:type="pct"/>
          </w:tcPr>
          <w:p w14:paraId="2F453AA1" w14:textId="5FCBCAD7" w:rsidR="00B36154" w:rsidRPr="00B36154" w:rsidRDefault="70C027BF" w:rsidP="009B5729">
            <w:pPr>
              <w:rPr>
                <w:rFonts w:eastAsia="Arial" w:cs="Arial"/>
              </w:rPr>
            </w:pPr>
            <w:r w:rsidRPr="1056051A">
              <w:rPr>
                <w:rFonts w:eastAsia="Arial" w:cs="Arial"/>
              </w:rPr>
              <w:t xml:space="preserve">To act as an advocate for Norfolk </w:t>
            </w:r>
            <w:r w:rsidR="007B2E62">
              <w:rPr>
                <w:rFonts w:eastAsia="Arial" w:cs="Arial"/>
              </w:rPr>
              <w:t>pupils</w:t>
            </w:r>
            <w:r w:rsidR="002A12C7">
              <w:rPr>
                <w:rFonts w:eastAsia="Arial" w:cs="Arial"/>
              </w:rPr>
              <w:t xml:space="preserve"> who are at risk of exclusion </w:t>
            </w:r>
            <w:proofErr w:type="gramStart"/>
            <w:r w:rsidR="002A12C7">
              <w:rPr>
                <w:rFonts w:eastAsia="Arial" w:cs="Arial"/>
              </w:rPr>
              <w:t>in order to</w:t>
            </w:r>
            <w:proofErr w:type="gramEnd"/>
            <w:r w:rsidR="002A12C7">
              <w:rPr>
                <w:rFonts w:eastAsia="Arial" w:cs="Arial"/>
              </w:rPr>
              <w:t xml:space="preserve"> secure positive </w:t>
            </w:r>
            <w:r w:rsidR="00E7394D">
              <w:rPr>
                <w:rFonts w:eastAsia="Arial" w:cs="Arial"/>
              </w:rPr>
              <w:t>outcomes for their education placement and provision</w:t>
            </w:r>
            <w:r w:rsidR="77EE0B1B" w:rsidRPr="1056051A">
              <w:rPr>
                <w:rFonts w:eastAsia="Arial" w:cs="Arial"/>
              </w:rPr>
              <w:t>.</w:t>
            </w:r>
          </w:p>
          <w:p w14:paraId="4FDEF1DB" w14:textId="77777777" w:rsidR="00F318C2" w:rsidRPr="00D939F1" w:rsidRDefault="00F318C2" w:rsidP="00976AC2">
            <w:pPr>
              <w:rPr>
                <w:rFonts w:cs="Arial"/>
                <w:b/>
              </w:rPr>
            </w:pPr>
          </w:p>
        </w:tc>
      </w:tr>
      <w:tr w:rsidR="00F318C2" w:rsidRPr="00D939F1" w14:paraId="6B0299AC" w14:textId="77777777" w:rsidTr="5AD9289B">
        <w:trPr>
          <w:trHeight w:val="567"/>
        </w:trPr>
        <w:tc>
          <w:tcPr>
            <w:tcW w:w="5000" w:type="pct"/>
          </w:tcPr>
          <w:p w14:paraId="344EE06C" w14:textId="0670F043" w:rsidR="00F318C2" w:rsidRPr="009B5729" w:rsidRDefault="049DAD52" w:rsidP="009B5729">
            <w:pPr>
              <w:rPr>
                <w:rFonts w:eastAsia="Arial" w:cs="Arial"/>
              </w:rPr>
            </w:pPr>
            <w:r w:rsidRPr="009B5729">
              <w:rPr>
                <w:rFonts w:eastAsia="Arial" w:cs="Arial"/>
              </w:rPr>
              <w:t xml:space="preserve">To work directly with </w:t>
            </w:r>
            <w:r w:rsidR="007952D3" w:rsidRPr="009B5729">
              <w:rPr>
                <w:rFonts w:eastAsia="Arial" w:cs="Arial"/>
              </w:rPr>
              <w:t>Alternative Provision</w:t>
            </w:r>
            <w:r w:rsidRPr="009B5729">
              <w:rPr>
                <w:rFonts w:eastAsia="Arial" w:cs="Arial"/>
              </w:rPr>
              <w:t xml:space="preserve"> Centre </w:t>
            </w:r>
            <w:r w:rsidR="004C3212" w:rsidRPr="009B5729">
              <w:rPr>
                <w:rFonts w:eastAsia="Arial" w:cs="Arial"/>
              </w:rPr>
              <w:t>L</w:t>
            </w:r>
            <w:r w:rsidRPr="009B5729">
              <w:rPr>
                <w:rFonts w:eastAsia="Arial" w:cs="Arial"/>
              </w:rPr>
              <w:t>eads and relevant external agencies</w:t>
            </w:r>
            <w:r w:rsidR="72724E69" w:rsidRPr="009B5729">
              <w:rPr>
                <w:rFonts w:eastAsia="Arial" w:cs="Arial"/>
              </w:rPr>
              <w:t>,</w:t>
            </w:r>
            <w:r w:rsidRPr="009B5729">
              <w:rPr>
                <w:rFonts w:eastAsia="Arial" w:cs="Arial"/>
              </w:rPr>
              <w:t xml:space="preserve"> to </w:t>
            </w:r>
            <w:r w:rsidR="007952D3" w:rsidRPr="009B5729">
              <w:rPr>
                <w:rFonts w:eastAsia="Arial" w:cs="Arial"/>
              </w:rPr>
              <w:t xml:space="preserve">placement options </w:t>
            </w:r>
            <w:r w:rsidRPr="009B5729">
              <w:rPr>
                <w:rFonts w:eastAsia="Arial" w:cs="Arial"/>
              </w:rPr>
              <w:t xml:space="preserve">for </w:t>
            </w:r>
            <w:r w:rsidR="007952D3" w:rsidRPr="009B5729">
              <w:rPr>
                <w:rFonts w:eastAsia="Arial" w:cs="Arial"/>
              </w:rPr>
              <w:t xml:space="preserve">pupils are </w:t>
            </w:r>
            <w:r w:rsidR="00AC1796" w:rsidRPr="009B5729">
              <w:rPr>
                <w:rFonts w:eastAsia="Arial" w:cs="Arial"/>
              </w:rPr>
              <w:t xml:space="preserve">effectively </w:t>
            </w:r>
            <w:r w:rsidRPr="009B5729">
              <w:rPr>
                <w:rFonts w:eastAsia="Arial" w:cs="Arial"/>
              </w:rPr>
              <w:t>coordinated</w:t>
            </w:r>
            <w:r w:rsidR="00AC1796" w:rsidRPr="009B5729">
              <w:rPr>
                <w:rFonts w:eastAsia="Arial" w:cs="Arial"/>
              </w:rPr>
              <w:t>.</w:t>
            </w:r>
          </w:p>
          <w:p w14:paraId="5DF3BF66" w14:textId="4AB52F12" w:rsidR="00F318C2" w:rsidRPr="00D939F1" w:rsidRDefault="00F318C2" w:rsidP="1056051A">
            <w:pPr>
              <w:rPr>
                <w:rFonts w:eastAsia="Arial" w:cs="Arial"/>
              </w:rPr>
            </w:pPr>
          </w:p>
        </w:tc>
      </w:tr>
      <w:tr w:rsidR="00F318C2" w:rsidRPr="00D939F1" w14:paraId="4F21F1F5" w14:textId="77777777" w:rsidTr="5AD9289B">
        <w:trPr>
          <w:trHeight w:val="567"/>
        </w:trPr>
        <w:tc>
          <w:tcPr>
            <w:tcW w:w="5000" w:type="pct"/>
          </w:tcPr>
          <w:p w14:paraId="5DCE51B8" w14:textId="1DF41D0D" w:rsidR="00F318C2" w:rsidRPr="00D939F1" w:rsidRDefault="51994B2C" w:rsidP="009B5729">
            <w:pPr>
              <w:rPr>
                <w:rFonts w:eastAsia="Arial" w:cs="Arial"/>
                <w:color w:val="000000" w:themeColor="text1"/>
              </w:rPr>
            </w:pPr>
            <w:r w:rsidRPr="1056051A">
              <w:rPr>
                <w:rFonts w:eastAsia="Arial" w:cs="Arial"/>
              </w:rPr>
              <w:t>To liaise</w:t>
            </w:r>
            <w:r w:rsidR="70C027BF" w:rsidRPr="1056051A">
              <w:rPr>
                <w:rFonts w:eastAsia="Arial" w:cs="Arial"/>
              </w:rPr>
              <w:t xml:space="preserve"> with</w:t>
            </w:r>
            <w:r w:rsidR="70C027BF" w:rsidRPr="1056051A">
              <w:rPr>
                <w:rFonts w:ascii="Times New Roman" w:hAnsi="Times New Roman"/>
              </w:rPr>
              <w:t xml:space="preserve"> </w:t>
            </w:r>
            <w:r w:rsidR="1D464184" w:rsidRPr="1056051A">
              <w:rPr>
                <w:rFonts w:eastAsia="Arial" w:cs="Arial"/>
                <w:color w:val="000000" w:themeColor="text1"/>
              </w:rPr>
              <w:t xml:space="preserve">NCC home to school </w:t>
            </w:r>
            <w:r w:rsidR="001D0F11">
              <w:rPr>
                <w:rFonts w:eastAsia="Arial" w:cs="Arial"/>
                <w:color w:val="000000" w:themeColor="text1"/>
              </w:rPr>
              <w:t xml:space="preserve">travel </w:t>
            </w:r>
            <w:r w:rsidR="1D464184" w:rsidRPr="1056051A">
              <w:rPr>
                <w:rFonts w:eastAsia="Arial" w:cs="Arial"/>
                <w:color w:val="000000" w:themeColor="text1"/>
              </w:rPr>
              <w:t>where appropri</w:t>
            </w:r>
            <w:r w:rsidR="3922DE07" w:rsidRPr="1056051A">
              <w:rPr>
                <w:rFonts w:eastAsia="Arial" w:cs="Arial"/>
                <w:color w:val="000000" w:themeColor="text1"/>
              </w:rPr>
              <w:t>a</w:t>
            </w:r>
            <w:r w:rsidR="1D464184" w:rsidRPr="1056051A">
              <w:rPr>
                <w:rFonts w:eastAsia="Arial" w:cs="Arial"/>
                <w:color w:val="000000" w:themeColor="text1"/>
              </w:rPr>
              <w:t>te</w:t>
            </w:r>
            <w:r w:rsidR="7F69D7B8" w:rsidRPr="1056051A">
              <w:rPr>
                <w:rFonts w:eastAsia="Arial" w:cs="Arial"/>
                <w:color w:val="000000" w:themeColor="text1"/>
              </w:rPr>
              <w:t>.</w:t>
            </w:r>
          </w:p>
        </w:tc>
      </w:tr>
      <w:tr w:rsidR="00F318C2" w:rsidRPr="00D939F1" w14:paraId="5ACDAEDA" w14:textId="77777777" w:rsidTr="5AD9289B">
        <w:trPr>
          <w:trHeight w:val="567"/>
        </w:trPr>
        <w:tc>
          <w:tcPr>
            <w:tcW w:w="5000" w:type="pct"/>
          </w:tcPr>
          <w:p w14:paraId="4DF5D2CF" w14:textId="469644B1" w:rsidR="00B36154" w:rsidRPr="00B36154" w:rsidRDefault="4111A2AC" w:rsidP="009B5729">
            <w:pPr>
              <w:rPr>
                <w:rFonts w:eastAsia="Arial" w:cs="Arial"/>
              </w:rPr>
            </w:pPr>
            <w:r w:rsidRPr="036E2B5A">
              <w:rPr>
                <w:rFonts w:eastAsia="Arial" w:cs="Arial"/>
              </w:rPr>
              <w:t>To facilitate and support</w:t>
            </w:r>
            <w:r w:rsidR="00B36154" w:rsidRPr="036E2B5A">
              <w:rPr>
                <w:rFonts w:eastAsia="Arial" w:cs="Arial"/>
              </w:rPr>
              <w:t xml:space="preserve"> </w:t>
            </w:r>
            <w:r w:rsidR="000A5CF9">
              <w:rPr>
                <w:rFonts w:eastAsia="Arial" w:cs="Arial"/>
              </w:rPr>
              <w:t xml:space="preserve">effective and appropriate transition arrangements for pupils when placement and provision decisions are made at </w:t>
            </w:r>
            <w:r w:rsidR="00D62DED">
              <w:rPr>
                <w:rFonts w:eastAsia="Arial" w:cs="Arial"/>
              </w:rPr>
              <w:t>Alternative Provision Planning Meetings</w:t>
            </w:r>
            <w:r w:rsidR="000E1633">
              <w:rPr>
                <w:rFonts w:eastAsia="Arial" w:cs="Arial"/>
              </w:rPr>
              <w:t>.</w:t>
            </w:r>
          </w:p>
          <w:p w14:paraId="644C3658" w14:textId="77777777" w:rsidR="00F318C2" w:rsidRPr="00D939F1" w:rsidRDefault="00F318C2" w:rsidP="00976AC2">
            <w:pPr>
              <w:rPr>
                <w:rFonts w:cs="Arial"/>
                <w:b/>
              </w:rPr>
            </w:pPr>
          </w:p>
        </w:tc>
      </w:tr>
      <w:tr w:rsidR="00F318C2" w:rsidRPr="00D939F1" w14:paraId="327D0320" w14:textId="77777777" w:rsidTr="5AD9289B">
        <w:trPr>
          <w:trHeight w:val="567"/>
        </w:trPr>
        <w:tc>
          <w:tcPr>
            <w:tcW w:w="5000" w:type="pct"/>
          </w:tcPr>
          <w:p w14:paraId="4872441B" w14:textId="2A37CE97" w:rsidR="00B36154" w:rsidRPr="00B36154" w:rsidRDefault="7C977F8E" w:rsidP="009B5729">
            <w:pPr>
              <w:rPr>
                <w:rFonts w:ascii="Times New Roman" w:hAnsi="Times New Roman"/>
              </w:rPr>
            </w:pPr>
            <w:r w:rsidRPr="4D6ECE40">
              <w:rPr>
                <w:rFonts w:eastAsia="Arial" w:cs="Arial"/>
              </w:rPr>
              <w:t xml:space="preserve">To work with schools, children and young people, families and other professionals to </w:t>
            </w:r>
            <w:r w:rsidR="00E7026E">
              <w:rPr>
                <w:rFonts w:eastAsia="Arial" w:cs="Arial"/>
              </w:rPr>
              <w:t xml:space="preserve">ensure everyone </w:t>
            </w:r>
            <w:r w:rsidRPr="4D6ECE40">
              <w:rPr>
                <w:rFonts w:eastAsia="Arial" w:cs="Arial"/>
              </w:rPr>
              <w:t>understand</w:t>
            </w:r>
            <w:r w:rsidR="00E7026E">
              <w:rPr>
                <w:rFonts w:eastAsia="Arial" w:cs="Arial"/>
              </w:rPr>
              <w:t>s</w:t>
            </w:r>
            <w:r w:rsidRPr="4D6ECE40">
              <w:rPr>
                <w:rFonts w:eastAsia="Arial" w:cs="Arial"/>
              </w:rPr>
              <w:t xml:space="preserve"> </w:t>
            </w:r>
            <w:r w:rsidR="00E86B39">
              <w:rPr>
                <w:rFonts w:eastAsia="Arial" w:cs="Arial"/>
              </w:rPr>
              <w:t>placement processes</w:t>
            </w:r>
            <w:r w:rsidR="007D1A4B">
              <w:rPr>
                <w:rFonts w:eastAsia="Arial" w:cs="Arial"/>
              </w:rPr>
              <w:t xml:space="preserve">, options for provision and to </w:t>
            </w:r>
            <w:r w:rsidR="56078DE5" w:rsidRPr="4D6ECE40">
              <w:rPr>
                <w:rFonts w:eastAsia="Arial" w:cs="Arial"/>
              </w:rPr>
              <w:t>signpost next steps where</w:t>
            </w:r>
            <w:r w:rsidR="5093F24D" w:rsidRPr="4D6ECE40">
              <w:rPr>
                <w:rFonts w:eastAsia="Arial" w:cs="Arial"/>
              </w:rPr>
              <w:t xml:space="preserve"> a placement has not been successful</w:t>
            </w:r>
            <w:r w:rsidR="56078DE5" w:rsidRPr="4D6ECE40">
              <w:rPr>
                <w:rFonts w:eastAsia="Arial" w:cs="Arial"/>
              </w:rPr>
              <w:t>.</w:t>
            </w:r>
            <w:r w:rsidR="00B36154" w:rsidRPr="4D6ECE40">
              <w:rPr>
                <w:rFonts w:ascii="Times New Roman" w:hAnsi="Times New Roman"/>
              </w:rPr>
              <w:t> </w:t>
            </w:r>
          </w:p>
          <w:p w14:paraId="1FB9B5B7" w14:textId="77777777" w:rsidR="00F318C2" w:rsidRPr="00D939F1" w:rsidRDefault="00F318C2" w:rsidP="00976AC2">
            <w:pPr>
              <w:rPr>
                <w:rFonts w:cs="Arial"/>
                <w:b/>
              </w:rPr>
            </w:pPr>
          </w:p>
        </w:tc>
      </w:tr>
      <w:tr w:rsidR="00B36154" w:rsidRPr="00D939F1" w14:paraId="40AAFFA5" w14:textId="77777777" w:rsidTr="5AD9289B">
        <w:trPr>
          <w:trHeight w:val="567"/>
        </w:trPr>
        <w:tc>
          <w:tcPr>
            <w:tcW w:w="5000" w:type="pct"/>
          </w:tcPr>
          <w:p w14:paraId="08D727E9" w14:textId="7EE73C98" w:rsidR="00B36154" w:rsidRPr="00B36154" w:rsidRDefault="336F763B" w:rsidP="009B5729">
            <w:pPr>
              <w:rPr>
                <w:rFonts w:eastAsia="Arial" w:cs="Arial"/>
              </w:rPr>
            </w:pPr>
            <w:r w:rsidRPr="1056051A">
              <w:rPr>
                <w:rFonts w:eastAsia="Arial" w:cs="Arial"/>
              </w:rPr>
              <w:t xml:space="preserve">To </w:t>
            </w:r>
            <w:r w:rsidR="00890FFC">
              <w:rPr>
                <w:rFonts w:eastAsia="Arial" w:cs="Arial"/>
              </w:rPr>
              <w:t xml:space="preserve">secure engagement of stakeholders </w:t>
            </w:r>
            <w:r w:rsidR="002226F5">
              <w:rPr>
                <w:rFonts w:eastAsia="Arial" w:cs="Arial"/>
              </w:rPr>
              <w:t xml:space="preserve">to </w:t>
            </w:r>
            <w:r w:rsidR="008B53D1">
              <w:rPr>
                <w:rFonts w:eastAsia="Arial" w:cs="Arial"/>
              </w:rPr>
              <w:t xml:space="preserve">plan </w:t>
            </w:r>
            <w:r w:rsidR="0056456E">
              <w:rPr>
                <w:rFonts w:eastAsia="Arial" w:cs="Arial"/>
              </w:rPr>
              <w:t xml:space="preserve">effective </w:t>
            </w:r>
            <w:r w:rsidR="00A51F1B">
              <w:rPr>
                <w:rFonts w:eastAsia="Arial" w:cs="Arial"/>
              </w:rPr>
              <w:t xml:space="preserve">transition </w:t>
            </w:r>
            <w:r w:rsidR="00167F73">
              <w:rPr>
                <w:rFonts w:eastAsia="Arial" w:cs="Arial"/>
              </w:rPr>
              <w:t xml:space="preserve">arrangements </w:t>
            </w:r>
            <w:r w:rsidR="002226F5">
              <w:rPr>
                <w:rFonts w:eastAsia="Arial" w:cs="Arial"/>
              </w:rPr>
              <w:t xml:space="preserve">for </w:t>
            </w:r>
            <w:r w:rsidR="00C46650">
              <w:rPr>
                <w:rFonts w:eastAsia="Arial" w:cs="Arial"/>
              </w:rPr>
              <w:t xml:space="preserve">pupils </w:t>
            </w:r>
            <w:r w:rsidR="00167F73">
              <w:rPr>
                <w:rFonts w:eastAsia="Arial" w:cs="Arial"/>
              </w:rPr>
              <w:t xml:space="preserve">which enable them to </w:t>
            </w:r>
            <w:r w:rsidR="00C46650">
              <w:rPr>
                <w:rFonts w:eastAsia="Arial" w:cs="Arial"/>
              </w:rPr>
              <w:t>successful</w:t>
            </w:r>
            <w:r w:rsidR="00167F73">
              <w:rPr>
                <w:rFonts w:eastAsia="Arial" w:cs="Arial"/>
              </w:rPr>
              <w:t>ly</w:t>
            </w:r>
            <w:r w:rsidR="00C46650">
              <w:rPr>
                <w:rFonts w:eastAsia="Arial" w:cs="Arial"/>
              </w:rPr>
              <w:t xml:space="preserve"> access interventions and provision at Tier 1 and tier 2 of the Norfolk Alternative Provision Strategy, </w:t>
            </w:r>
            <w:r w:rsidRPr="1056051A">
              <w:rPr>
                <w:rFonts w:eastAsia="Arial" w:cs="Arial"/>
              </w:rPr>
              <w:t xml:space="preserve">and </w:t>
            </w:r>
            <w:r w:rsidR="001D1954">
              <w:rPr>
                <w:rFonts w:eastAsia="Arial" w:cs="Arial"/>
              </w:rPr>
              <w:t xml:space="preserve">to </w:t>
            </w:r>
            <w:r w:rsidRPr="1056051A">
              <w:rPr>
                <w:rFonts w:eastAsia="Arial" w:cs="Arial"/>
              </w:rPr>
              <w:t xml:space="preserve">attend </w:t>
            </w:r>
            <w:r w:rsidR="00ED2B7B">
              <w:rPr>
                <w:rFonts w:eastAsia="Arial" w:cs="Arial"/>
              </w:rPr>
              <w:t xml:space="preserve">and support transition </w:t>
            </w:r>
            <w:r w:rsidRPr="1056051A">
              <w:rPr>
                <w:rFonts w:eastAsia="Arial" w:cs="Arial"/>
              </w:rPr>
              <w:t>meetings as required.</w:t>
            </w:r>
          </w:p>
          <w:p w14:paraId="74A031FF" w14:textId="1D6D507B" w:rsidR="00B36154" w:rsidRPr="00B36154" w:rsidRDefault="00B36154" w:rsidP="1056051A">
            <w:pPr>
              <w:rPr>
                <w:rFonts w:eastAsia="Arial" w:cs="Arial"/>
              </w:rPr>
            </w:pPr>
          </w:p>
        </w:tc>
      </w:tr>
      <w:tr w:rsidR="00B36154" w:rsidRPr="00D939F1" w14:paraId="284E257D" w14:textId="77777777" w:rsidTr="5AD9289B">
        <w:trPr>
          <w:trHeight w:val="567"/>
        </w:trPr>
        <w:tc>
          <w:tcPr>
            <w:tcW w:w="5000" w:type="pct"/>
          </w:tcPr>
          <w:p w14:paraId="6CA8FDF1" w14:textId="14D1EFA3" w:rsidR="59826620" w:rsidRDefault="001D1954" w:rsidP="009B5729">
            <w:pPr>
              <w:rPr>
                <w:rFonts w:eastAsia="Arial" w:cs="Arial"/>
              </w:rPr>
            </w:pPr>
            <w:r>
              <w:rPr>
                <w:rFonts w:eastAsia="Arial" w:cs="Arial"/>
              </w:rPr>
              <w:t>To</w:t>
            </w:r>
            <w:r w:rsidR="00ED2B7B">
              <w:rPr>
                <w:rFonts w:eastAsia="Arial" w:cs="Arial"/>
              </w:rPr>
              <w:t xml:space="preserve"> ensure </w:t>
            </w:r>
            <w:r w:rsidR="00C169BB">
              <w:rPr>
                <w:rFonts w:eastAsia="Arial" w:cs="Arial"/>
              </w:rPr>
              <w:t xml:space="preserve">referrals and </w:t>
            </w:r>
            <w:r w:rsidR="001324D2">
              <w:rPr>
                <w:rFonts w:eastAsia="Arial" w:cs="Arial"/>
              </w:rPr>
              <w:t xml:space="preserve">requests </w:t>
            </w:r>
            <w:r w:rsidR="00C169BB">
              <w:rPr>
                <w:rFonts w:eastAsia="Arial" w:cs="Arial"/>
              </w:rPr>
              <w:t>for intervention and placement</w:t>
            </w:r>
            <w:r w:rsidR="00FE3194">
              <w:rPr>
                <w:rFonts w:eastAsia="Arial" w:cs="Arial"/>
              </w:rPr>
              <w:t>s</w:t>
            </w:r>
            <w:r w:rsidR="00C169BB">
              <w:rPr>
                <w:rFonts w:eastAsia="Arial" w:cs="Arial"/>
              </w:rPr>
              <w:t xml:space="preserve"> </w:t>
            </w:r>
            <w:r w:rsidR="00ED2B7B">
              <w:rPr>
                <w:rFonts w:eastAsia="Arial" w:cs="Arial"/>
              </w:rPr>
              <w:t xml:space="preserve">are </w:t>
            </w:r>
            <w:r w:rsidR="001324D2">
              <w:rPr>
                <w:rFonts w:eastAsia="Arial" w:cs="Arial"/>
              </w:rPr>
              <w:t xml:space="preserve">completed </w:t>
            </w:r>
            <w:r w:rsidR="00C169BB">
              <w:rPr>
                <w:rFonts w:eastAsia="Arial" w:cs="Arial"/>
              </w:rPr>
              <w:t>accurate</w:t>
            </w:r>
            <w:r w:rsidR="001324D2">
              <w:rPr>
                <w:rFonts w:eastAsia="Arial" w:cs="Arial"/>
              </w:rPr>
              <w:t xml:space="preserve">ly to enable </w:t>
            </w:r>
            <w:r w:rsidR="003E197F">
              <w:rPr>
                <w:rFonts w:eastAsia="Arial" w:cs="Arial"/>
              </w:rPr>
              <w:t xml:space="preserve">timely </w:t>
            </w:r>
            <w:r w:rsidR="001324D2">
              <w:rPr>
                <w:rFonts w:eastAsia="Arial" w:cs="Arial"/>
              </w:rPr>
              <w:t>decisions to be made and avoid unnecessary delays.</w:t>
            </w:r>
          </w:p>
          <w:p w14:paraId="4EF501AD" w14:textId="77777777" w:rsidR="00B36154" w:rsidRPr="00B36154" w:rsidRDefault="00B36154" w:rsidP="00B36154">
            <w:pPr>
              <w:ind w:left="360"/>
              <w:rPr>
                <w:rFonts w:ascii="Times New Roman" w:hAnsi="Times New Roman"/>
              </w:rPr>
            </w:pPr>
          </w:p>
        </w:tc>
      </w:tr>
      <w:tr w:rsidR="00B36154" w:rsidRPr="00D939F1" w14:paraId="57F4A254" w14:textId="77777777" w:rsidTr="5AD9289B">
        <w:trPr>
          <w:trHeight w:val="567"/>
        </w:trPr>
        <w:tc>
          <w:tcPr>
            <w:tcW w:w="5000" w:type="pct"/>
          </w:tcPr>
          <w:p w14:paraId="5A053938" w14:textId="502592D9" w:rsidR="00B36154" w:rsidRDefault="70C027BF" w:rsidP="0010379E">
            <w:pPr>
              <w:rPr>
                <w:rFonts w:ascii="Times New Roman" w:hAnsi="Times New Roman"/>
              </w:rPr>
            </w:pPr>
            <w:r w:rsidRPr="1056051A">
              <w:rPr>
                <w:rFonts w:eastAsia="Arial" w:cs="Arial"/>
              </w:rPr>
              <w:t xml:space="preserve">To be accountable for the safeguarding and promoting the welfare of children and young people for whom they </w:t>
            </w:r>
            <w:proofErr w:type="gramStart"/>
            <w:r w:rsidRPr="1056051A">
              <w:rPr>
                <w:rFonts w:eastAsia="Arial" w:cs="Arial"/>
              </w:rPr>
              <w:t>come into contact with</w:t>
            </w:r>
            <w:proofErr w:type="gramEnd"/>
            <w:r w:rsidR="31457E85" w:rsidRPr="1056051A">
              <w:rPr>
                <w:rFonts w:eastAsia="Arial" w:cs="Arial"/>
              </w:rPr>
              <w:t xml:space="preserve"> liaising with designated safeguarding leads as required</w:t>
            </w:r>
            <w:r w:rsidR="31457E85" w:rsidRPr="1056051A">
              <w:rPr>
                <w:rFonts w:ascii="Times New Roman" w:hAnsi="Times New Roman"/>
              </w:rPr>
              <w:t>.</w:t>
            </w:r>
          </w:p>
          <w:p w14:paraId="1741F22F" w14:textId="52188A42" w:rsidR="00B36154" w:rsidRPr="00B36154" w:rsidRDefault="00B36154" w:rsidP="00B36154">
            <w:pPr>
              <w:ind w:left="720"/>
              <w:rPr>
                <w:rFonts w:ascii="Times New Roman" w:hAnsi="Times New Roman"/>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4C5DA53C" w14:textId="77777777" w:rsidR="00A71227" w:rsidRDefault="00A71227">
      <w:pPr>
        <w:rPr>
          <w:rFonts w:cs="Arial"/>
          <w:b/>
          <w:sz w:val="28"/>
          <w:szCs w:val="28"/>
        </w:rPr>
      </w:pPr>
      <w:r>
        <w:rPr>
          <w:rFonts w:cs="Arial"/>
          <w:b/>
          <w:sz w:val="28"/>
          <w:szCs w:val="28"/>
        </w:rPr>
        <w:br w:type="page"/>
      </w:r>
    </w:p>
    <w:p w14:paraId="04848A5D" w14:textId="057DF647" w:rsidR="00B9502F" w:rsidRPr="004B21CB" w:rsidRDefault="008D18E4" w:rsidP="00976AC2">
      <w:pPr>
        <w:rPr>
          <w:rFonts w:cs="Arial"/>
          <w:b/>
          <w:sz w:val="28"/>
          <w:szCs w:val="28"/>
        </w:rPr>
      </w:pPr>
      <w:r w:rsidRPr="004B21CB">
        <w:rPr>
          <w:rFonts w:cs="Arial"/>
          <w:b/>
          <w:sz w:val="28"/>
          <w:szCs w:val="28"/>
        </w:rPr>
        <w:lastRenderedPageBreak/>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5AD9289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5AD9289B">
        <w:trPr>
          <w:trHeight w:val="20"/>
        </w:trPr>
        <w:tc>
          <w:tcPr>
            <w:tcW w:w="6516" w:type="dxa"/>
          </w:tcPr>
          <w:p w14:paraId="3B49F781" w14:textId="5AAEAB7C" w:rsidR="00B85310" w:rsidRDefault="00B36154" w:rsidP="5AD9289B">
            <w:pPr>
              <w:rPr>
                <w:rFonts w:cs="Arial"/>
              </w:rPr>
            </w:pPr>
            <w:r w:rsidRPr="5AD9289B">
              <w:rPr>
                <w:rFonts w:cs="Arial"/>
              </w:rPr>
              <w:t>To be able to work flexibly.</w:t>
            </w:r>
          </w:p>
          <w:p w14:paraId="06AB3B0A" w14:textId="02681CD7" w:rsidR="5AD9289B" w:rsidRDefault="5AD9289B" w:rsidP="5AD9289B">
            <w:pPr>
              <w:rPr>
                <w:rFonts w:cs="Arial"/>
              </w:rPr>
            </w:pPr>
          </w:p>
          <w:p w14:paraId="2AA517E5" w14:textId="00896343" w:rsidR="00B85310" w:rsidRDefault="00B36154" w:rsidP="036E2B5A">
            <w:pPr>
              <w:ind w:left="-20" w:right="-20"/>
              <w:rPr>
                <w:rFonts w:ascii="Times New Roman" w:hAnsi="Times New Roman"/>
                <w:color w:val="000000" w:themeColor="text1"/>
              </w:rPr>
            </w:pPr>
            <w:r w:rsidRPr="5AD9289B">
              <w:rPr>
                <w:rFonts w:cs="Arial"/>
              </w:rPr>
              <w:t xml:space="preserve">To be able to communicate </w:t>
            </w:r>
            <w:r w:rsidR="729E8A18" w:rsidRPr="5AD9289B">
              <w:rPr>
                <w:rFonts w:cs="Arial"/>
              </w:rPr>
              <w:t>effectively.</w:t>
            </w:r>
          </w:p>
          <w:p w14:paraId="474ECFEF" w14:textId="1FE6C9ED" w:rsidR="5AD9289B" w:rsidRDefault="5AD9289B" w:rsidP="5AD9289B">
            <w:pPr>
              <w:ind w:left="-20" w:right="-20"/>
              <w:rPr>
                <w:rFonts w:cs="Arial"/>
              </w:rPr>
            </w:pPr>
          </w:p>
          <w:p w14:paraId="29AC0177" w14:textId="21EE33FE" w:rsidR="00B85310" w:rsidRDefault="65441E4E" w:rsidP="5AD9289B">
            <w:pPr>
              <w:rPr>
                <w:rFonts w:cs="Arial"/>
              </w:rPr>
            </w:pPr>
            <w:r w:rsidRPr="5AD9289B">
              <w:rPr>
                <w:rFonts w:cs="Arial"/>
              </w:rPr>
              <w:t xml:space="preserve">Suitability to work with CYP as determined by disclosure and barring service checks. </w:t>
            </w:r>
          </w:p>
          <w:p w14:paraId="716E4FAE" w14:textId="59A5FF0F" w:rsidR="5AD9289B" w:rsidRDefault="5AD9289B" w:rsidP="5AD9289B">
            <w:pPr>
              <w:rPr>
                <w:rFonts w:cs="Arial"/>
              </w:rPr>
            </w:pPr>
          </w:p>
          <w:p w14:paraId="2A888AD2" w14:textId="0A667676" w:rsidR="00914F34" w:rsidRDefault="55B77551" w:rsidP="5AD9289B">
            <w:pPr>
              <w:rPr>
                <w:rFonts w:cs="Arial"/>
              </w:rPr>
            </w:pPr>
            <w:r w:rsidRPr="5AD9289B">
              <w:rPr>
                <w:rFonts w:cs="Arial"/>
              </w:rPr>
              <w:t>Efficiently and effectively manage priorities and time management.</w:t>
            </w:r>
          </w:p>
          <w:p w14:paraId="4DDEDFC9" w14:textId="3FB7BD77" w:rsidR="5AD9289B" w:rsidRDefault="5AD9289B" w:rsidP="5AD9289B">
            <w:pPr>
              <w:rPr>
                <w:rFonts w:cs="Arial"/>
              </w:rPr>
            </w:pPr>
          </w:p>
          <w:p w14:paraId="74056409" w14:textId="68156E6D" w:rsidR="00530329" w:rsidRDefault="4C914315" w:rsidP="5AD9289B">
            <w:pPr>
              <w:rPr>
                <w:rFonts w:cs="Arial"/>
              </w:rPr>
            </w:pPr>
            <w:r w:rsidRPr="5AD9289B">
              <w:rPr>
                <w:rFonts w:cs="Arial"/>
              </w:rPr>
              <w:t xml:space="preserve">To </w:t>
            </w:r>
            <w:r w:rsidR="66017EAE" w:rsidRPr="5AD9289B">
              <w:rPr>
                <w:rFonts w:cs="Arial"/>
              </w:rPr>
              <w:t>always provide a calm and reassuring manner</w:t>
            </w:r>
          </w:p>
          <w:p w14:paraId="33842180" w14:textId="72CFAB96" w:rsidR="5AD9289B" w:rsidRDefault="5AD9289B" w:rsidP="5AD9289B">
            <w:pPr>
              <w:rPr>
                <w:rFonts w:cs="Arial"/>
              </w:rPr>
            </w:pPr>
          </w:p>
          <w:p w14:paraId="2CCF4B4B" w14:textId="77777777" w:rsidR="00530329" w:rsidRDefault="030F9539" w:rsidP="5AD9289B">
            <w:pPr>
              <w:rPr>
                <w:rFonts w:cs="Arial"/>
              </w:rPr>
            </w:pPr>
            <w:r w:rsidRPr="5AD9289B">
              <w:rPr>
                <w:rFonts w:cs="Arial"/>
              </w:rPr>
              <w:t>Evidence of continuing CPD</w:t>
            </w:r>
          </w:p>
          <w:p w14:paraId="6FE5DD64" w14:textId="2C312AC3" w:rsidR="5AD9289B" w:rsidRDefault="5AD9289B" w:rsidP="5AD9289B">
            <w:pPr>
              <w:rPr>
                <w:rFonts w:cs="Arial"/>
              </w:rPr>
            </w:pPr>
          </w:p>
          <w:p w14:paraId="40E855EC" w14:textId="77777777" w:rsidR="00530329" w:rsidRDefault="030F9539" w:rsidP="5AD9289B">
            <w:pPr>
              <w:rPr>
                <w:rFonts w:cs="Arial"/>
              </w:rPr>
            </w:pPr>
            <w:r w:rsidRPr="5AD9289B">
              <w:rPr>
                <w:rFonts w:cs="Arial"/>
              </w:rPr>
              <w:t>Experience in use of computers to maintain databases.</w:t>
            </w:r>
          </w:p>
          <w:p w14:paraId="3E54BAE6" w14:textId="43133DD5" w:rsidR="5AD9289B" w:rsidRDefault="5AD9289B" w:rsidP="5AD9289B">
            <w:pPr>
              <w:rPr>
                <w:rFonts w:cs="Arial"/>
              </w:rPr>
            </w:pPr>
          </w:p>
          <w:p w14:paraId="2D9C3EFE" w14:textId="05F91D5E" w:rsidR="00530329" w:rsidRPr="00530329" w:rsidRDefault="030F9539" w:rsidP="5AD9289B">
            <w:pPr>
              <w:rPr>
                <w:rFonts w:cs="Arial"/>
              </w:rPr>
            </w:pPr>
            <w:r w:rsidRPr="5AD9289B">
              <w:rPr>
                <w:rFonts w:cs="Arial"/>
              </w:rPr>
              <w:t>Demonstrable ability to challenge poor practice.</w:t>
            </w:r>
          </w:p>
          <w:p w14:paraId="4B69E1A5" w14:textId="46C10241" w:rsidR="00B85310" w:rsidRPr="00D939F1" w:rsidRDefault="00B85310" w:rsidP="008129F4">
            <w:pPr>
              <w:rPr>
                <w:rFonts w:cs="Arial"/>
                <w:b/>
              </w:rPr>
            </w:pPr>
          </w:p>
        </w:tc>
        <w:tc>
          <w:tcPr>
            <w:tcW w:w="1607" w:type="dxa"/>
          </w:tcPr>
          <w:p w14:paraId="44EDADD9" w14:textId="6B8FCC42" w:rsidR="00B36154" w:rsidRDefault="00B36154" w:rsidP="5AD9289B">
            <w:pPr>
              <w:jc w:val="center"/>
              <w:rPr>
                <w:rFonts w:cs="Arial"/>
                <w:b/>
                <w:bCs/>
              </w:rPr>
            </w:pPr>
            <w:r w:rsidRPr="5AD9289B">
              <w:rPr>
                <w:rFonts w:ascii="Wingdings" w:eastAsia="Wingdings" w:hAnsi="Wingdings" w:cs="Wingdings"/>
                <w:b/>
                <w:bCs/>
              </w:rPr>
              <w:t>ü</w:t>
            </w:r>
          </w:p>
          <w:p w14:paraId="270FA33E" w14:textId="16BFF04E" w:rsidR="5AD9289B" w:rsidRDefault="5AD9289B" w:rsidP="5AD9289B">
            <w:pPr>
              <w:jc w:val="center"/>
              <w:rPr>
                <w:rFonts w:asciiTheme="majorHAnsi" w:eastAsiaTheme="majorEastAsia" w:hAnsiTheme="majorHAnsi" w:cstheme="majorBidi"/>
                <w:b/>
                <w:bCs/>
              </w:rPr>
            </w:pPr>
          </w:p>
          <w:p w14:paraId="0FCD7EE1" w14:textId="77777777" w:rsidR="00B36154" w:rsidRDefault="00B36154" w:rsidP="004E7328">
            <w:pPr>
              <w:jc w:val="center"/>
              <w:rPr>
                <w:rFonts w:cs="Arial"/>
                <w:b/>
              </w:rPr>
            </w:pPr>
            <w:r w:rsidRPr="5AD9289B">
              <w:rPr>
                <w:rFonts w:ascii="Wingdings" w:eastAsia="Wingdings" w:hAnsi="Wingdings" w:cs="Wingdings"/>
                <w:b/>
                <w:bCs/>
              </w:rPr>
              <w:t>ü</w:t>
            </w:r>
          </w:p>
          <w:p w14:paraId="77391237" w14:textId="7D22CE7F" w:rsidR="5AD9289B" w:rsidRDefault="5AD9289B" w:rsidP="5AD9289B">
            <w:pPr>
              <w:jc w:val="center"/>
              <w:rPr>
                <w:rFonts w:asciiTheme="majorHAnsi" w:eastAsiaTheme="majorEastAsia" w:hAnsiTheme="majorHAnsi" w:cstheme="majorBidi"/>
                <w:b/>
                <w:bCs/>
              </w:rPr>
            </w:pPr>
          </w:p>
          <w:p w14:paraId="513D61C5" w14:textId="77777777" w:rsidR="00914F34" w:rsidRDefault="00914F34" w:rsidP="004E7328">
            <w:pPr>
              <w:jc w:val="center"/>
              <w:rPr>
                <w:rFonts w:cs="Arial"/>
                <w:b/>
              </w:rPr>
            </w:pPr>
            <w:r>
              <w:rPr>
                <w:rFonts w:ascii="Wingdings" w:eastAsia="Wingdings" w:hAnsi="Wingdings" w:cs="Wingdings"/>
                <w:b/>
              </w:rPr>
              <w:t>ü</w:t>
            </w:r>
          </w:p>
          <w:p w14:paraId="3CF5ED1E" w14:textId="77777777" w:rsidR="00914F34" w:rsidRDefault="00914F34" w:rsidP="5AD9289B">
            <w:pPr>
              <w:jc w:val="center"/>
              <w:rPr>
                <w:rFonts w:cs="Arial"/>
                <w:b/>
                <w:bCs/>
              </w:rPr>
            </w:pPr>
          </w:p>
          <w:p w14:paraId="050E3A05" w14:textId="523CE1FE" w:rsidR="5AD9289B" w:rsidRDefault="5AD9289B" w:rsidP="5AD9289B">
            <w:pPr>
              <w:jc w:val="center"/>
              <w:rPr>
                <w:rFonts w:cs="Arial"/>
                <w:b/>
                <w:bCs/>
              </w:rPr>
            </w:pPr>
          </w:p>
          <w:p w14:paraId="1456BED9" w14:textId="6169EFA8" w:rsidR="5AD9289B" w:rsidRDefault="5AD9289B" w:rsidP="5AD9289B">
            <w:pPr>
              <w:jc w:val="center"/>
              <w:rPr>
                <w:rFonts w:cs="Arial"/>
                <w:b/>
                <w:bCs/>
              </w:rPr>
            </w:pPr>
          </w:p>
          <w:p w14:paraId="612B4B2B" w14:textId="66E8DF18" w:rsidR="5AD9289B" w:rsidRDefault="5AD9289B" w:rsidP="5AD9289B">
            <w:pPr>
              <w:jc w:val="center"/>
              <w:rPr>
                <w:rFonts w:cs="Arial"/>
                <w:b/>
                <w:bCs/>
              </w:rPr>
            </w:pPr>
          </w:p>
          <w:p w14:paraId="66B4EFDD" w14:textId="3636DAA8" w:rsidR="5AD9289B" w:rsidRDefault="5AD9289B" w:rsidP="5AD9289B">
            <w:pPr>
              <w:jc w:val="center"/>
              <w:rPr>
                <w:rFonts w:cs="Arial"/>
                <w:b/>
                <w:bCs/>
              </w:rPr>
            </w:pPr>
          </w:p>
          <w:p w14:paraId="1D11FDED" w14:textId="77777777" w:rsidR="00914F34" w:rsidRDefault="00914F34" w:rsidP="00914F34">
            <w:pPr>
              <w:jc w:val="center"/>
              <w:rPr>
                <w:rFonts w:cs="Arial"/>
                <w:b/>
              </w:rPr>
            </w:pPr>
            <w:r>
              <w:rPr>
                <w:rFonts w:ascii="Wingdings" w:eastAsia="Wingdings" w:hAnsi="Wingdings" w:cs="Wingdings"/>
                <w:b/>
              </w:rPr>
              <w:t>ü</w:t>
            </w:r>
          </w:p>
          <w:p w14:paraId="02299409" w14:textId="77777777" w:rsidR="00EE1AEA" w:rsidRDefault="00EE1AEA" w:rsidP="5AD9289B">
            <w:pPr>
              <w:jc w:val="center"/>
              <w:rPr>
                <w:rFonts w:cs="Arial"/>
                <w:b/>
                <w:bCs/>
              </w:rPr>
            </w:pPr>
          </w:p>
          <w:p w14:paraId="4B5ADD32" w14:textId="24722BD2" w:rsidR="5AD9289B" w:rsidRDefault="5AD9289B" w:rsidP="5AD9289B">
            <w:pPr>
              <w:jc w:val="center"/>
              <w:rPr>
                <w:rFonts w:cs="Arial"/>
                <w:b/>
                <w:bCs/>
              </w:rPr>
            </w:pPr>
          </w:p>
          <w:p w14:paraId="61DE9F5A" w14:textId="77777777" w:rsidR="00EE1AEA" w:rsidRDefault="00EE1AEA" w:rsidP="00914F34">
            <w:pPr>
              <w:jc w:val="center"/>
              <w:rPr>
                <w:rFonts w:cs="Arial"/>
                <w:b/>
              </w:rPr>
            </w:pPr>
            <w:r>
              <w:rPr>
                <w:rFonts w:ascii="Wingdings" w:eastAsia="Wingdings" w:hAnsi="Wingdings" w:cs="Wingdings"/>
                <w:b/>
              </w:rPr>
              <w:t>ü</w:t>
            </w:r>
          </w:p>
          <w:p w14:paraId="3447C48A" w14:textId="77777777" w:rsidR="001A5358" w:rsidRDefault="001A5358" w:rsidP="1056051A">
            <w:pPr>
              <w:jc w:val="center"/>
              <w:rPr>
                <w:rFonts w:cs="Arial"/>
                <w:b/>
                <w:bCs/>
              </w:rPr>
            </w:pPr>
          </w:p>
          <w:p w14:paraId="427B1065" w14:textId="4A34D436" w:rsidR="1056051A" w:rsidRDefault="1056051A" w:rsidP="1056051A">
            <w:pPr>
              <w:jc w:val="center"/>
              <w:rPr>
                <w:rFonts w:cs="Arial"/>
                <w:b/>
                <w:bCs/>
              </w:rPr>
            </w:pPr>
          </w:p>
          <w:p w14:paraId="5BB424DD" w14:textId="77777777" w:rsidR="001A5358" w:rsidRDefault="006A7532" w:rsidP="00914F34">
            <w:pPr>
              <w:jc w:val="center"/>
              <w:rPr>
                <w:rFonts w:cs="Arial"/>
                <w:b/>
              </w:rPr>
            </w:pPr>
            <w:r>
              <w:rPr>
                <w:rFonts w:ascii="Wingdings" w:eastAsia="Wingdings" w:hAnsi="Wingdings" w:cs="Wingdings"/>
                <w:b/>
              </w:rPr>
              <w:t>ü</w:t>
            </w:r>
          </w:p>
          <w:p w14:paraId="38024C5C" w14:textId="596EDF88" w:rsidR="006A7532" w:rsidRPr="00D939F1" w:rsidRDefault="006A7532" w:rsidP="00914F34">
            <w:pPr>
              <w:jc w:val="center"/>
              <w:rPr>
                <w:rFonts w:cs="Arial"/>
                <w:b/>
              </w:rPr>
            </w:pPr>
          </w:p>
        </w:tc>
        <w:tc>
          <w:tcPr>
            <w:tcW w:w="1505" w:type="dxa"/>
          </w:tcPr>
          <w:p w14:paraId="0AB7BFB1" w14:textId="77777777" w:rsidR="00B85310" w:rsidRDefault="00B85310" w:rsidP="004E7328">
            <w:pPr>
              <w:jc w:val="center"/>
              <w:rPr>
                <w:rFonts w:cs="Arial"/>
                <w:b/>
              </w:rPr>
            </w:pPr>
          </w:p>
          <w:p w14:paraId="5EE3278F" w14:textId="77777777" w:rsidR="00530329" w:rsidRDefault="00530329" w:rsidP="004E7328">
            <w:pPr>
              <w:jc w:val="center"/>
              <w:rPr>
                <w:rFonts w:cs="Arial"/>
                <w:b/>
              </w:rPr>
            </w:pPr>
          </w:p>
          <w:p w14:paraId="5A5620AA" w14:textId="77777777" w:rsidR="00530329" w:rsidRDefault="00530329" w:rsidP="004E7328">
            <w:pPr>
              <w:jc w:val="center"/>
              <w:rPr>
                <w:rFonts w:cs="Arial"/>
                <w:b/>
              </w:rPr>
            </w:pPr>
          </w:p>
          <w:p w14:paraId="0F753A28" w14:textId="77777777" w:rsidR="00530329" w:rsidRDefault="00530329" w:rsidP="004E7328">
            <w:pPr>
              <w:jc w:val="center"/>
              <w:rPr>
                <w:rFonts w:cs="Arial"/>
                <w:b/>
              </w:rPr>
            </w:pPr>
          </w:p>
          <w:p w14:paraId="2E2E5ABC" w14:textId="77777777" w:rsidR="00530329" w:rsidRDefault="00530329" w:rsidP="004E7328">
            <w:pPr>
              <w:jc w:val="center"/>
              <w:rPr>
                <w:rFonts w:cs="Arial"/>
                <w:b/>
              </w:rPr>
            </w:pPr>
          </w:p>
          <w:p w14:paraId="2CD9F4BF" w14:textId="77777777" w:rsidR="00530329" w:rsidRDefault="00530329" w:rsidP="004E7328">
            <w:pPr>
              <w:jc w:val="center"/>
              <w:rPr>
                <w:rFonts w:cs="Arial"/>
                <w:b/>
              </w:rPr>
            </w:pPr>
          </w:p>
          <w:p w14:paraId="4C6CB6BC" w14:textId="77777777" w:rsidR="00530329" w:rsidRDefault="00530329" w:rsidP="004E7328">
            <w:pPr>
              <w:jc w:val="center"/>
              <w:rPr>
                <w:rFonts w:cs="Arial"/>
                <w:b/>
              </w:rPr>
            </w:pPr>
          </w:p>
          <w:p w14:paraId="7567A014" w14:textId="2375132F" w:rsidR="001A5358" w:rsidRDefault="001A5358" w:rsidP="004E7328">
            <w:pPr>
              <w:jc w:val="center"/>
              <w:rPr>
                <w:rFonts w:cs="Arial"/>
                <w:b/>
              </w:rPr>
            </w:pPr>
            <w:r>
              <w:rPr>
                <w:rFonts w:ascii="Wingdings" w:eastAsia="Wingdings" w:hAnsi="Wingdings" w:cs="Wingdings"/>
                <w:b/>
              </w:rPr>
              <w:t>ü</w:t>
            </w:r>
          </w:p>
          <w:p w14:paraId="5274E3E5" w14:textId="77777777" w:rsidR="001A5358" w:rsidRDefault="001A5358" w:rsidP="1056051A">
            <w:pPr>
              <w:jc w:val="center"/>
              <w:rPr>
                <w:rFonts w:cs="Arial"/>
                <w:b/>
                <w:bCs/>
              </w:rPr>
            </w:pPr>
          </w:p>
          <w:p w14:paraId="09FD666B" w14:textId="764BA2DF" w:rsidR="1056051A" w:rsidRDefault="1056051A" w:rsidP="1056051A">
            <w:pPr>
              <w:jc w:val="center"/>
              <w:rPr>
                <w:rFonts w:cs="Arial"/>
                <w:b/>
                <w:bCs/>
              </w:rPr>
            </w:pPr>
          </w:p>
          <w:p w14:paraId="44183F24" w14:textId="57A7920F" w:rsidR="5AD9289B" w:rsidRDefault="5AD9289B" w:rsidP="5AD9289B">
            <w:pPr>
              <w:jc w:val="center"/>
              <w:rPr>
                <w:rFonts w:cs="Arial"/>
                <w:b/>
                <w:bCs/>
              </w:rPr>
            </w:pPr>
          </w:p>
          <w:p w14:paraId="51A19087" w14:textId="08193CEA" w:rsidR="5AD9289B" w:rsidRDefault="5AD9289B" w:rsidP="5AD9289B">
            <w:pPr>
              <w:jc w:val="center"/>
              <w:rPr>
                <w:rFonts w:cs="Arial"/>
                <w:b/>
                <w:bCs/>
              </w:rPr>
            </w:pPr>
          </w:p>
          <w:p w14:paraId="2A8D22CC" w14:textId="037CAAFA" w:rsidR="006A7532" w:rsidRDefault="006A7532" w:rsidP="004E7328">
            <w:pPr>
              <w:jc w:val="center"/>
              <w:rPr>
                <w:rFonts w:cs="Arial"/>
                <w:b/>
              </w:rPr>
            </w:pPr>
            <w:r>
              <w:rPr>
                <w:rFonts w:ascii="Wingdings" w:eastAsia="Wingdings" w:hAnsi="Wingdings" w:cs="Wingdings"/>
                <w:b/>
              </w:rPr>
              <w:t>ü</w:t>
            </w:r>
          </w:p>
          <w:p w14:paraId="4B3841F5" w14:textId="77777777" w:rsidR="00530329" w:rsidRPr="00D939F1" w:rsidRDefault="00530329" w:rsidP="004E7328">
            <w:pPr>
              <w:jc w:val="center"/>
              <w:rPr>
                <w:rFonts w:cs="Arial"/>
                <w:b/>
              </w:rPr>
            </w:pPr>
          </w:p>
        </w:tc>
      </w:tr>
      <w:tr w:rsidR="00CB17D5" w:rsidRPr="00D939F1" w14:paraId="771F6324" w14:textId="77777777" w:rsidTr="5AD9289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5AD9289B">
        <w:trPr>
          <w:trHeight w:val="20"/>
        </w:trPr>
        <w:tc>
          <w:tcPr>
            <w:tcW w:w="6516" w:type="dxa"/>
          </w:tcPr>
          <w:p w14:paraId="1B09E75B" w14:textId="2B3F5856" w:rsidR="00B85310" w:rsidRDefault="30542E77" w:rsidP="5AD9289B">
            <w:pPr>
              <w:rPr>
                <w:rFonts w:cs="Arial"/>
              </w:rPr>
            </w:pPr>
            <w:r w:rsidRPr="5AD9289B">
              <w:rPr>
                <w:rFonts w:cs="Arial"/>
              </w:rPr>
              <w:t xml:space="preserve">Experience of working with CYP </w:t>
            </w:r>
          </w:p>
          <w:p w14:paraId="234EB948" w14:textId="77777777" w:rsidR="00914F34" w:rsidRDefault="00914F34" w:rsidP="5AD9289B">
            <w:pPr>
              <w:rPr>
                <w:rFonts w:cs="Arial"/>
              </w:rPr>
            </w:pPr>
          </w:p>
          <w:p w14:paraId="2A35E476" w14:textId="2B614D29" w:rsidR="00007A10" w:rsidRPr="00007A10" w:rsidRDefault="00B36154" w:rsidP="5AD9289B">
            <w:pPr>
              <w:rPr>
                <w:rFonts w:cs="Arial"/>
              </w:rPr>
            </w:pPr>
            <w:r w:rsidRPr="5AD9289B">
              <w:rPr>
                <w:rFonts w:cs="Arial"/>
              </w:rPr>
              <w:t>Knowledge/ Experience of working in schools/ educational establishment.</w:t>
            </w:r>
            <w:r w:rsidR="65441E4E" w:rsidRPr="5AD9289B">
              <w:rPr>
                <w:rFonts w:ascii="Times New Roman" w:hAnsi="Times New Roman"/>
              </w:rPr>
              <w:t> </w:t>
            </w:r>
          </w:p>
          <w:p w14:paraId="7FBAEB7C" w14:textId="26238610" w:rsidR="00007A10" w:rsidRPr="00007A10" w:rsidRDefault="65441E4E" w:rsidP="5AD9289B">
            <w:pPr>
              <w:spacing w:before="100" w:beforeAutospacing="1" w:after="100" w:afterAutospacing="1"/>
              <w:rPr>
                <w:rFonts w:cs="Arial"/>
              </w:rPr>
            </w:pPr>
            <w:r w:rsidRPr="5AD9289B">
              <w:rPr>
                <w:rFonts w:cs="Arial"/>
              </w:rPr>
              <w:t xml:space="preserve">Detailed knowledge and understanding of the relevant. Education and Children’s Acts other relevant legislation and guidance, including DFE guidance and statutory duties as well as the Norfolk managed move processes and procedures. </w:t>
            </w:r>
            <w:r w:rsidRPr="5AD9289B">
              <w:rPr>
                <w:rFonts w:ascii="Times New Roman" w:hAnsi="Times New Roman"/>
              </w:rPr>
              <w:t>  </w:t>
            </w:r>
          </w:p>
          <w:p w14:paraId="1749341B" w14:textId="77777777" w:rsidR="00B85310" w:rsidRDefault="65441E4E" w:rsidP="0010379E">
            <w:pPr>
              <w:spacing w:before="100" w:beforeAutospacing="1" w:after="100" w:afterAutospacing="1"/>
              <w:rPr>
                <w:rFonts w:cs="Arial"/>
              </w:rPr>
            </w:pPr>
            <w:r w:rsidRPr="5AD9289B">
              <w:rPr>
                <w:rFonts w:cs="Arial"/>
              </w:rPr>
              <w:t>Demonstrable ability to work collaboratively with schools, and partner agencies.</w:t>
            </w:r>
          </w:p>
          <w:p w14:paraId="51717ECC" w14:textId="647684C3" w:rsidR="0010379E" w:rsidRPr="0010379E" w:rsidRDefault="0010379E" w:rsidP="0010379E">
            <w:pPr>
              <w:spacing w:before="100" w:beforeAutospacing="1" w:after="100" w:afterAutospacing="1"/>
              <w:rPr>
                <w:rFonts w:cs="Arial"/>
              </w:rPr>
            </w:pPr>
          </w:p>
        </w:tc>
        <w:tc>
          <w:tcPr>
            <w:tcW w:w="1607" w:type="dxa"/>
          </w:tcPr>
          <w:p w14:paraId="10BA5E7C" w14:textId="77777777" w:rsidR="00914F34" w:rsidRDefault="00914F34" w:rsidP="00914F34">
            <w:pPr>
              <w:jc w:val="center"/>
              <w:rPr>
                <w:rFonts w:cs="Arial"/>
                <w:b/>
              </w:rPr>
            </w:pPr>
            <w:r>
              <w:rPr>
                <w:rFonts w:ascii="Wingdings" w:eastAsia="Wingdings" w:hAnsi="Wingdings" w:cs="Wingdings"/>
                <w:b/>
              </w:rPr>
              <w:t>ü</w:t>
            </w:r>
          </w:p>
          <w:p w14:paraId="75CDEB6C" w14:textId="77777777" w:rsidR="00B85310" w:rsidRDefault="00B85310" w:rsidP="004E7328">
            <w:pPr>
              <w:jc w:val="center"/>
              <w:rPr>
                <w:rFonts w:cs="Arial"/>
                <w:b/>
              </w:rPr>
            </w:pPr>
          </w:p>
          <w:p w14:paraId="5A2F428F" w14:textId="77777777" w:rsidR="00007A10" w:rsidRDefault="00007A10" w:rsidP="004E7328">
            <w:pPr>
              <w:jc w:val="center"/>
              <w:rPr>
                <w:rFonts w:cs="Arial"/>
                <w:b/>
              </w:rPr>
            </w:pPr>
          </w:p>
          <w:p w14:paraId="7D3D1CB7" w14:textId="77777777" w:rsidR="00007A10" w:rsidRDefault="00007A10" w:rsidP="004E7328">
            <w:pPr>
              <w:jc w:val="center"/>
              <w:rPr>
                <w:rFonts w:cs="Arial"/>
                <w:b/>
              </w:rPr>
            </w:pPr>
          </w:p>
          <w:p w14:paraId="7F24604D" w14:textId="77777777" w:rsidR="00914F34" w:rsidRDefault="00914F34" w:rsidP="004E7328">
            <w:pPr>
              <w:jc w:val="center"/>
              <w:rPr>
                <w:rFonts w:cs="Arial"/>
                <w:b/>
              </w:rPr>
            </w:pPr>
          </w:p>
          <w:p w14:paraId="645F43E3" w14:textId="77777777" w:rsidR="00914F34" w:rsidRDefault="00914F34" w:rsidP="004E7328">
            <w:pPr>
              <w:jc w:val="center"/>
              <w:rPr>
                <w:rFonts w:cs="Arial"/>
                <w:b/>
              </w:rPr>
            </w:pPr>
          </w:p>
          <w:p w14:paraId="7D1A2785" w14:textId="77777777" w:rsidR="00007A10" w:rsidRDefault="00007A10" w:rsidP="004E7328">
            <w:pPr>
              <w:jc w:val="center"/>
              <w:rPr>
                <w:rFonts w:cs="Arial"/>
                <w:b/>
              </w:rPr>
            </w:pPr>
            <w:r>
              <w:rPr>
                <w:rFonts w:ascii="Wingdings" w:eastAsia="Wingdings" w:hAnsi="Wingdings" w:cs="Wingdings"/>
                <w:b/>
              </w:rPr>
              <w:t>ü</w:t>
            </w:r>
          </w:p>
          <w:p w14:paraId="4E23686F" w14:textId="7C0B0BF7" w:rsidR="00007A10" w:rsidRDefault="00007A10" w:rsidP="1056051A">
            <w:pPr>
              <w:jc w:val="center"/>
              <w:rPr>
                <w:rFonts w:cs="Arial"/>
                <w:b/>
                <w:bCs/>
              </w:rPr>
            </w:pPr>
          </w:p>
          <w:p w14:paraId="01530D9E" w14:textId="6CEBFBD7" w:rsidR="00007A10" w:rsidRDefault="00007A10" w:rsidP="5AD9289B">
            <w:pPr>
              <w:jc w:val="center"/>
              <w:rPr>
                <w:rFonts w:cs="Arial"/>
                <w:b/>
                <w:bCs/>
              </w:rPr>
            </w:pPr>
          </w:p>
          <w:p w14:paraId="38ED40D8" w14:textId="68FDCCBA" w:rsidR="5AD9289B" w:rsidRDefault="5AD9289B" w:rsidP="5AD9289B">
            <w:pPr>
              <w:jc w:val="center"/>
              <w:rPr>
                <w:rFonts w:cs="Arial"/>
                <w:b/>
                <w:bCs/>
              </w:rPr>
            </w:pPr>
          </w:p>
          <w:p w14:paraId="5653EC88" w14:textId="4AF52CCC" w:rsidR="5AD9289B" w:rsidRDefault="5AD9289B" w:rsidP="5AD9289B">
            <w:pPr>
              <w:jc w:val="center"/>
              <w:rPr>
                <w:rFonts w:cs="Arial"/>
                <w:b/>
                <w:bCs/>
              </w:rPr>
            </w:pPr>
          </w:p>
          <w:p w14:paraId="0A1A316D" w14:textId="6A3E15C0" w:rsidR="00007A10" w:rsidRPr="00D939F1" w:rsidRDefault="00007A10" w:rsidP="004E7328">
            <w:pPr>
              <w:jc w:val="center"/>
              <w:rPr>
                <w:rFonts w:cs="Arial"/>
                <w:b/>
              </w:rPr>
            </w:pPr>
            <w:r>
              <w:rPr>
                <w:rFonts w:ascii="Wingdings" w:eastAsia="Wingdings" w:hAnsi="Wingdings" w:cs="Wingdings"/>
                <w:b/>
              </w:rPr>
              <w:t>ü</w:t>
            </w:r>
          </w:p>
        </w:tc>
        <w:tc>
          <w:tcPr>
            <w:tcW w:w="1505" w:type="dxa"/>
          </w:tcPr>
          <w:p w14:paraId="0A52155D" w14:textId="77777777" w:rsidR="00914F34" w:rsidRDefault="00914F34" w:rsidP="00914F34">
            <w:pPr>
              <w:jc w:val="center"/>
              <w:rPr>
                <w:rFonts w:cs="Arial"/>
                <w:b/>
              </w:rPr>
            </w:pPr>
          </w:p>
          <w:p w14:paraId="581B55D0" w14:textId="3356C3BF" w:rsidR="5AD9289B" w:rsidRDefault="5AD9289B" w:rsidP="5AD9289B">
            <w:pPr>
              <w:jc w:val="center"/>
              <w:rPr>
                <w:rFonts w:cs="Arial"/>
                <w:b/>
                <w:bCs/>
              </w:rPr>
            </w:pPr>
          </w:p>
          <w:p w14:paraId="593061F8" w14:textId="1E26C13F" w:rsidR="00914F34" w:rsidRDefault="00914F34" w:rsidP="00914F34">
            <w:pPr>
              <w:jc w:val="center"/>
              <w:rPr>
                <w:rFonts w:cs="Arial"/>
                <w:b/>
              </w:rPr>
            </w:pPr>
            <w:r>
              <w:rPr>
                <w:rFonts w:ascii="Wingdings" w:eastAsia="Wingdings" w:hAnsi="Wingdings" w:cs="Wingdings"/>
                <w:b/>
              </w:rPr>
              <w:t>ü</w:t>
            </w:r>
          </w:p>
          <w:p w14:paraId="29E6E9DB" w14:textId="77777777" w:rsidR="00B85310" w:rsidRPr="00D939F1" w:rsidRDefault="00B85310" w:rsidP="004E7328">
            <w:pPr>
              <w:jc w:val="center"/>
              <w:rPr>
                <w:rFonts w:cs="Arial"/>
                <w:b/>
              </w:rPr>
            </w:pPr>
          </w:p>
        </w:tc>
      </w:tr>
      <w:tr w:rsidR="00CB17D5" w:rsidRPr="00D939F1" w14:paraId="792109CC" w14:textId="77777777" w:rsidTr="5AD9289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5AD9289B">
        <w:trPr>
          <w:trHeight w:val="20"/>
        </w:trPr>
        <w:tc>
          <w:tcPr>
            <w:tcW w:w="6516" w:type="dxa"/>
          </w:tcPr>
          <w:p w14:paraId="6E909874" w14:textId="2C12360A" w:rsidR="00914F34" w:rsidRPr="00914F34" w:rsidRDefault="30542E77" w:rsidP="5AD9289B">
            <w:pPr>
              <w:pStyle w:val="NormalWeb"/>
              <w:rPr>
                <w:rFonts w:ascii="Arial" w:hAnsi="Arial" w:cs="Arial"/>
              </w:rPr>
            </w:pPr>
            <w:r w:rsidRPr="5AD9289B">
              <w:rPr>
                <w:rFonts w:ascii="Arial" w:hAnsi="Arial" w:cs="Arial"/>
              </w:rPr>
              <w:t>A good standard of education including applied literacy and numeracy including C grade or above GCSE Maths and English or equivalent.</w:t>
            </w:r>
          </w:p>
          <w:p w14:paraId="028371FA" w14:textId="77777777" w:rsidR="00B85310" w:rsidRDefault="30542E77" w:rsidP="0010379E">
            <w:pPr>
              <w:pStyle w:val="NormalWeb"/>
              <w:rPr>
                <w:rFonts w:ascii="Arial" w:hAnsi="Arial" w:cs="Arial"/>
              </w:rPr>
            </w:pPr>
            <w:r w:rsidRPr="5AD9289B">
              <w:rPr>
                <w:rFonts w:ascii="Arial" w:hAnsi="Arial" w:cs="Arial"/>
              </w:rPr>
              <w:t xml:space="preserve">A professional qualification in a relevant area e.g. Social Work, Teaching or have relevant </w:t>
            </w:r>
            <w:r w:rsidR="22EEFF92" w:rsidRPr="5AD9289B">
              <w:rPr>
                <w:rFonts w:ascii="Arial" w:hAnsi="Arial" w:cs="Arial"/>
              </w:rPr>
              <w:t>experience.</w:t>
            </w:r>
          </w:p>
          <w:p w14:paraId="18089208" w14:textId="5F9F1A79" w:rsidR="0010379E" w:rsidRPr="0010379E" w:rsidRDefault="0010379E" w:rsidP="0010379E">
            <w:pPr>
              <w:pStyle w:val="NormalWeb"/>
              <w:rPr>
                <w:rFonts w:ascii="Arial" w:hAnsi="Arial" w:cs="Arial"/>
              </w:rPr>
            </w:pPr>
          </w:p>
        </w:tc>
        <w:tc>
          <w:tcPr>
            <w:tcW w:w="1607" w:type="dxa"/>
          </w:tcPr>
          <w:p w14:paraId="1BD6F39B" w14:textId="4DA8FFDF" w:rsidR="00B85310" w:rsidRDefault="30542E77" w:rsidP="5AD9289B">
            <w:pPr>
              <w:jc w:val="center"/>
              <w:rPr>
                <w:rFonts w:cs="Arial"/>
                <w:b/>
                <w:bCs/>
              </w:rPr>
            </w:pPr>
            <w:r w:rsidRPr="5AD9289B">
              <w:rPr>
                <w:rFonts w:ascii="Wingdings" w:eastAsia="Wingdings" w:hAnsi="Wingdings" w:cs="Wingdings"/>
                <w:b/>
                <w:bCs/>
              </w:rPr>
              <w:t>ü</w:t>
            </w:r>
          </w:p>
        </w:tc>
        <w:tc>
          <w:tcPr>
            <w:tcW w:w="1505" w:type="dxa"/>
          </w:tcPr>
          <w:p w14:paraId="18FFBDF5" w14:textId="77777777" w:rsidR="00914F34" w:rsidRDefault="00914F34" w:rsidP="004E7328">
            <w:pPr>
              <w:jc w:val="center"/>
              <w:rPr>
                <w:rFonts w:cs="Arial"/>
                <w:b/>
              </w:rPr>
            </w:pPr>
          </w:p>
          <w:p w14:paraId="456DB87C" w14:textId="77777777" w:rsidR="00914F34" w:rsidRDefault="00914F34" w:rsidP="004E7328">
            <w:pPr>
              <w:jc w:val="center"/>
              <w:rPr>
                <w:rFonts w:cs="Arial"/>
                <w:b/>
              </w:rPr>
            </w:pPr>
          </w:p>
          <w:p w14:paraId="69D1BC52" w14:textId="77777777" w:rsidR="00914F34" w:rsidRDefault="00914F34" w:rsidP="004E7328">
            <w:pPr>
              <w:jc w:val="center"/>
              <w:rPr>
                <w:rFonts w:cs="Arial"/>
                <w:b/>
              </w:rPr>
            </w:pPr>
          </w:p>
          <w:p w14:paraId="6061601D" w14:textId="77777777" w:rsidR="00914F34" w:rsidRDefault="00914F34" w:rsidP="004E7328">
            <w:pPr>
              <w:jc w:val="center"/>
              <w:rPr>
                <w:rFonts w:cs="Arial"/>
                <w:b/>
              </w:rPr>
            </w:pPr>
          </w:p>
          <w:p w14:paraId="204C4BB7" w14:textId="12B13106" w:rsidR="00B85310" w:rsidRDefault="00914F34" w:rsidP="00914F34">
            <w:pPr>
              <w:jc w:val="center"/>
              <w:rPr>
                <w:rFonts w:cs="Arial"/>
                <w:b/>
              </w:rPr>
            </w:pPr>
            <w:r>
              <w:rPr>
                <w:rFonts w:ascii="Wingdings" w:eastAsia="Wingdings" w:hAnsi="Wingdings" w:cs="Wingdings"/>
                <w:b/>
              </w:rPr>
              <w:t>ü</w:t>
            </w:r>
          </w:p>
        </w:tc>
      </w:tr>
    </w:tbl>
    <w:p w14:paraId="05D00E5F" w14:textId="444B5A8F" w:rsidR="00141E5F" w:rsidRDefault="00141E5F" w:rsidP="5AD9289B">
      <w:pPr>
        <w:rPr>
          <w:rFonts w:cs="Arial"/>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610DA640" w14:textId="77777777" w:rsidR="007A4BDF" w:rsidRPr="00AD23D2" w:rsidRDefault="007A4BDF" w:rsidP="007A4BDF">
            <w:pPr>
              <w:rPr>
                <w:b/>
                <w:bCs/>
                <w:lang w:eastAsia="en-US"/>
              </w:rPr>
            </w:pPr>
            <w:r w:rsidRPr="0405D4CA">
              <w:rPr>
                <w:b/>
                <w:bCs/>
                <w:lang w:eastAsia="en-US"/>
              </w:rPr>
              <w:t xml:space="preserve">The Council’s values </w:t>
            </w:r>
          </w:p>
          <w:p w14:paraId="63AFCE86" w14:textId="77777777" w:rsidR="007A4BDF" w:rsidRPr="002117E6" w:rsidRDefault="007A4BDF" w:rsidP="007A4BDF">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6A92CC62" w14:textId="77777777" w:rsidR="007A4BDF" w:rsidRPr="002117E6" w:rsidRDefault="007A4BDF" w:rsidP="007A4BDF">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3B823084" w14:textId="77777777" w:rsidR="007A4BDF" w:rsidRDefault="007A4BDF" w:rsidP="007A4BDF">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18ACE2B6" w:rsidR="00007A10" w:rsidRPr="007A4BDF" w:rsidRDefault="007A4BDF" w:rsidP="007A4BDF">
            <w:pPr>
              <w:numPr>
                <w:ilvl w:val="0"/>
                <w:numId w:val="3"/>
              </w:numPr>
              <w:rPr>
                <w:szCs w:val="20"/>
                <w:lang w:eastAsia="en-US"/>
              </w:rPr>
            </w:pPr>
            <w:r w:rsidRPr="007A4BDF">
              <w:rPr>
                <w:szCs w:val="20"/>
                <w:lang w:eastAsia="en-US"/>
              </w:rPr>
              <w:t>Trusted – 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5AD9289B">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5AD9289B">
        <w:tc>
          <w:tcPr>
            <w:tcW w:w="9634" w:type="dxa"/>
          </w:tcPr>
          <w:p w14:paraId="09C29470" w14:textId="06C38AF8" w:rsidR="00914F34" w:rsidRPr="006A7532" w:rsidRDefault="30542E77" w:rsidP="5AD9289B">
            <w:pPr>
              <w:pStyle w:val="NormalWeb"/>
              <w:rPr>
                <w:rFonts w:ascii="Arial" w:hAnsi="Arial" w:cs="Arial"/>
              </w:rPr>
            </w:pPr>
            <w:r w:rsidRPr="5AD9289B">
              <w:rPr>
                <w:rFonts w:ascii="Arial" w:hAnsi="Arial" w:cs="Arial"/>
              </w:rPr>
              <w:t>You are required to travel as part of your duties working in a range of settings, this could</w:t>
            </w:r>
            <w:r w:rsidR="22EEFF92" w:rsidRPr="5AD9289B">
              <w:rPr>
                <w:rFonts w:ascii="Arial" w:hAnsi="Arial" w:cs="Arial"/>
              </w:rPr>
              <w:t xml:space="preserve"> </w:t>
            </w:r>
            <w:r w:rsidRPr="5AD9289B">
              <w:rPr>
                <w:rFonts w:ascii="Arial" w:hAnsi="Arial" w:cs="Arial"/>
              </w:rPr>
              <w:t>include some out of county work.</w:t>
            </w:r>
          </w:p>
          <w:p w14:paraId="7C02FB36" w14:textId="77777777" w:rsidR="00EA43E9" w:rsidRDefault="30542E77" w:rsidP="007A4BDF">
            <w:pPr>
              <w:pStyle w:val="NormalWeb"/>
              <w:rPr>
                <w:rFonts w:ascii="Arial" w:hAnsi="Arial" w:cs="Arial"/>
              </w:rPr>
            </w:pPr>
            <w:r w:rsidRPr="5AD9289B">
              <w:rPr>
                <w:rFonts w:ascii="Arial" w:hAnsi="Arial" w:cs="Arial"/>
              </w:rPr>
              <w:t>You will be responsible for your own travel arrangements, and these must be carried out</w:t>
            </w:r>
            <w:r w:rsidR="22EEFF92" w:rsidRPr="5AD9289B">
              <w:rPr>
                <w:rFonts w:ascii="Arial" w:hAnsi="Arial" w:cs="Arial"/>
              </w:rPr>
              <w:t xml:space="preserve"> </w:t>
            </w:r>
            <w:r w:rsidRPr="5AD9289B">
              <w:rPr>
                <w:rFonts w:ascii="Arial" w:hAnsi="Arial" w:cs="Arial"/>
              </w:rPr>
              <w:t>in the most effective and efficient way to perform your job.</w:t>
            </w:r>
          </w:p>
          <w:p w14:paraId="36595DFD" w14:textId="37E30D99" w:rsidR="007A4BDF" w:rsidRPr="007A4BDF" w:rsidRDefault="007A4BDF" w:rsidP="007A4BDF">
            <w:pPr>
              <w:pStyle w:val="NormalWeb"/>
              <w:rPr>
                <w:rFonts w:ascii="Arial" w:hAnsi="Arial" w:cs="Arial"/>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sectPr w:rsidR="005874D1" w:rsidRPr="00D939F1" w:rsidSect="009A3005">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A68B6" w14:textId="77777777" w:rsidR="00C939E6" w:rsidRDefault="00C939E6">
      <w:r>
        <w:separator/>
      </w:r>
    </w:p>
  </w:endnote>
  <w:endnote w:type="continuationSeparator" w:id="0">
    <w:p w14:paraId="65F077C1" w14:textId="77777777" w:rsidR="00C939E6" w:rsidRDefault="00C93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60BB" w14:textId="77777777" w:rsidR="00C939E6" w:rsidRDefault="00C939E6">
      <w:r>
        <w:separator/>
      </w:r>
    </w:p>
  </w:footnote>
  <w:footnote w:type="continuationSeparator" w:id="0">
    <w:p w14:paraId="4861AAE0" w14:textId="77777777" w:rsidR="00C939E6" w:rsidRDefault="00C93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9851BA"/>
    <w:multiLevelType w:val="hybridMultilevel"/>
    <w:tmpl w:val="3FF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5026F6"/>
    <w:multiLevelType w:val="hybridMultilevel"/>
    <w:tmpl w:val="DE1E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2C2A76"/>
    <w:multiLevelType w:val="hybridMultilevel"/>
    <w:tmpl w:val="4E269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00529"/>
    <w:multiLevelType w:val="multilevel"/>
    <w:tmpl w:val="2D80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72136"/>
    <w:multiLevelType w:val="hybridMultilevel"/>
    <w:tmpl w:val="99806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D1681B"/>
    <w:multiLevelType w:val="multilevel"/>
    <w:tmpl w:val="2D80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201631">
    <w:abstractNumId w:val="0"/>
  </w:num>
  <w:num w:numId="2" w16cid:durableId="1607882242">
    <w:abstractNumId w:val="9"/>
  </w:num>
  <w:num w:numId="3" w16cid:durableId="1943956758">
    <w:abstractNumId w:val="8"/>
  </w:num>
  <w:num w:numId="4" w16cid:durableId="570506270">
    <w:abstractNumId w:val="4"/>
  </w:num>
  <w:num w:numId="5" w16cid:durableId="1984843979">
    <w:abstractNumId w:val="2"/>
  </w:num>
  <w:num w:numId="6" w16cid:durableId="1242371948">
    <w:abstractNumId w:val="3"/>
  </w:num>
  <w:num w:numId="7" w16cid:durableId="1113860079">
    <w:abstractNumId w:val="7"/>
  </w:num>
  <w:num w:numId="8" w16cid:durableId="382677687">
    <w:abstractNumId w:val="11"/>
  </w:num>
  <w:num w:numId="9" w16cid:durableId="290718280">
    <w:abstractNumId w:val="5"/>
  </w:num>
  <w:num w:numId="10" w16cid:durableId="22445025">
    <w:abstractNumId w:val="6"/>
  </w:num>
  <w:num w:numId="11" w16cid:durableId="211386333">
    <w:abstractNumId w:val="1"/>
  </w:num>
  <w:num w:numId="12" w16cid:durableId="4077715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7A10"/>
    <w:rsid w:val="00013DF6"/>
    <w:rsid w:val="00024381"/>
    <w:rsid w:val="00031A6B"/>
    <w:rsid w:val="00043E06"/>
    <w:rsid w:val="00047205"/>
    <w:rsid w:val="00066375"/>
    <w:rsid w:val="00077C31"/>
    <w:rsid w:val="00087ECD"/>
    <w:rsid w:val="00093591"/>
    <w:rsid w:val="000A2972"/>
    <w:rsid w:val="000A471E"/>
    <w:rsid w:val="000A5CF9"/>
    <w:rsid w:val="000A6204"/>
    <w:rsid w:val="000B2F65"/>
    <w:rsid w:val="000B480A"/>
    <w:rsid w:val="000C3C0F"/>
    <w:rsid w:val="000D4AE4"/>
    <w:rsid w:val="000E1633"/>
    <w:rsid w:val="000E6F08"/>
    <w:rsid w:val="000E7307"/>
    <w:rsid w:val="000F27A9"/>
    <w:rsid w:val="000F5714"/>
    <w:rsid w:val="0010379E"/>
    <w:rsid w:val="00110E36"/>
    <w:rsid w:val="00117B9C"/>
    <w:rsid w:val="001228B9"/>
    <w:rsid w:val="00123750"/>
    <w:rsid w:val="00124530"/>
    <w:rsid w:val="001324D2"/>
    <w:rsid w:val="00133F6D"/>
    <w:rsid w:val="0014020A"/>
    <w:rsid w:val="00141E5F"/>
    <w:rsid w:val="001462BC"/>
    <w:rsid w:val="00150EFC"/>
    <w:rsid w:val="001600E7"/>
    <w:rsid w:val="00162CCA"/>
    <w:rsid w:val="00167F73"/>
    <w:rsid w:val="001759B0"/>
    <w:rsid w:val="0018361E"/>
    <w:rsid w:val="0018372C"/>
    <w:rsid w:val="00184A8E"/>
    <w:rsid w:val="00185DED"/>
    <w:rsid w:val="001860BA"/>
    <w:rsid w:val="001A5358"/>
    <w:rsid w:val="001C734A"/>
    <w:rsid w:val="001D0F11"/>
    <w:rsid w:val="001D1954"/>
    <w:rsid w:val="001D6EF0"/>
    <w:rsid w:val="001F0681"/>
    <w:rsid w:val="001F6748"/>
    <w:rsid w:val="00205B3F"/>
    <w:rsid w:val="002150A1"/>
    <w:rsid w:val="002226F5"/>
    <w:rsid w:val="00225DB8"/>
    <w:rsid w:val="002466D1"/>
    <w:rsid w:val="0026105A"/>
    <w:rsid w:val="00261D0E"/>
    <w:rsid w:val="00264692"/>
    <w:rsid w:val="00267FC0"/>
    <w:rsid w:val="00274C56"/>
    <w:rsid w:val="002A12C7"/>
    <w:rsid w:val="002B6476"/>
    <w:rsid w:val="002C03F5"/>
    <w:rsid w:val="002C3EEC"/>
    <w:rsid w:val="002E07B8"/>
    <w:rsid w:val="002F1970"/>
    <w:rsid w:val="002F25C5"/>
    <w:rsid w:val="002F2EE0"/>
    <w:rsid w:val="00321964"/>
    <w:rsid w:val="00331141"/>
    <w:rsid w:val="003361DB"/>
    <w:rsid w:val="0033787F"/>
    <w:rsid w:val="00350549"/>
    <w:rsid w:val="003549FA"/>
    <w:rsid w:val="00355995"/>
    <w:rsid w:val="0035726C"/>
    <w:rsid w:val="003771D7"/>
    <w:rsid w:val="003855AE"/>
    <w:rsid w:val="003878F0"/>
    <w:rsid w:val="003A7DBB"/>
    <w:rsid w:val="003B0411"/>
    <w:rsid w:val="003B125C"/>
    <w:rsid w:val="003D1CB2"/>
    <w:rsid w:val="003D32A4"/>
    <w:rsid w:val="003E197F"/>
    <w:rsid w:val="003F40CF"/>
    <w:rsid w:val="0040066B"/>
    <w:rsid w:val="00402DF7"/>
    <w:rsid w:val="004048E3"/>
    <w:rsid w:val="00406B5D"/>
    <w:rsid w:val="00415BA7"/>
    <w:rsid w:val="00417857"/>
    <w:rsid w:val="004211A2"/>
    <w:rsid w:val="00430263"/>
    <w:rsid w:val="004331D8"/>
    <w:rsid w:val="00433D81"/>
    <w:rsid w:val="00434D06"/>
    <w:rsid w:val="0043668C"/>
    <w:rsid w:val="00446C98"/>
    <w:rsid w:val="00466E92"/>
    <w:rsid w:val="00477E13"/>
    <w:rsid w:val="00494C5F"/>
    <w:rsid w:val="004B21CB"/>
    <w:rsid w:val="004C3212"/>
    <w:rsid w:val="004C7E4A"/>
    <w:rsid w:val="004D4E62"/>
    <w:rsid w:val="004D5AEB"/>
    <w:rsid w:val="004E2080"/>
    <w:rsid w:val="004E7328"/>
    <w:rsid w:val="004F5CD2"/>
    <w:rsid w:val="004F7F60"/>
    <w:rsid w:val="00515BD1"/>
    <w:rsid w:val="00530329"/>
    <w:rsid w:val="0054550B"/>
    <w:rsid w:val="00551AC6"/>
    <w:rsid w:val="00552A10"/>
    <w:rsid w:val="00557983"/>
    <w:rsid w:val="005636A7"/>
    <w:rsid w:val="0056399D"/>
    <w:rsid w:val="0056456E"/>
    <w:rsid w:val="005661CF"/>
    <w:rsid w:val="005874D1"/>
    <w:rsid w:val="0059780C"/>
    <w:rsid w:val="005A10F4"/>
    <w:rsid w:val="005B0ED9"/>
    <w:rsid w:val="005D33DE"/>
    <w:rsid w:val="005F78D7"/>
    <w:rsid w:val="0060256A"/>
    <w:rsid w:val="00607203"/>
    <w:rsid w:val="00611C97"/>
    <w:rsid w:val="00617916"/>
    <w:rsid w:val="006209FF"/>
    <w:rsid w:val="00621B78"/>
    <w:rsid w:val="00621BD4"/>
    <w:rsid w:val="006225C3"/>
    <w:rsid w:val="0062775A"/>
    <w:rsid w:val="00636010"/>
    <w:rsid w:val="00640819"/>
    <w:rsid w:val="0064492C"/>
    <w:rsid w:val="00645AA8"/>
    <w:rsid w:val="00653659"/>
    <w:rsid w:val="00677D68"/>
    <w:rsid w:val="006843C7"/>
    <w:rsid w:val="00686DA9"/>
    <w:rsid w:val="00696B93"/>
    <w:rsid w:val="006A40C9"/>
    <w:rsid w:val="006A4C83"/>
    <w:rsid w:val="006A7532"/>
    <w:rsid w:val="006B2454"/>
    <w:rsid w:val="006B5D34"/>
    <w:rsid w:val="006C0839"/>
    <w:rsid w:val="006C1DF8"/>
    <w:rsid w:val="006D2F5A"/>
    <w:rsid w:val="006D6559"/>
    <w:rsid w:val="006E5E7C"/>
    <w:rsid w:val="006E671B"/>
    <w:rsid w:val="006F04C0"/>
    <w:rsid w:val="0070539E"/>
    <w:rsid w:val="007244E5"/>
    <w:rsid w:val="007330E3"/>
    <w:rsid w:val="00733940"/>
    <w:rsid w:val="00740D88"/>
    <w:rsid w:val="007434C3"/>
    <w:rsid w:val="0074456E"/>
    <w:rsid w:val="007500C2"/>
    <w:rsid w:val="007574CB"/>
    <w:rsid w:val="00764487"/>
    <w:rsid w:val="0076449B"/>
    <w:rsid w:val="007659ED"/>
    <w:rsid w:val="00767D3F"/>
    <w:rsid w:val="00772D86"/>
    <w:rsid w:val="0078575E"/>
    <w:rsid w:val="00787FA4"/>
    <w:rsid w:val="00792754"/>
    <w:rsid w:val="007952D3"/>
    <w:rsid w:val="007A45DE"/>
    <w:rsid w:val="007A4BDF"/>
    <w:rsid w:val="007B2E62"/>
    <w:rsid w:val="007B7460"/>
    <w:rsid w:val="007D1A4B"/>
    <w:rsid w:val="007E32E9"/>
    <w:rsid w:val="0080410E"/>
    <w:rsid w:val="00804A35"/>
    <w:rsid w:val="008129F4"/>
    <w:rsid w:val="00817355"/>
    <w:rsid w:val="00847220"/>
    <w:rsid w:val="00852C3C"/>
    <w:rsid w:val="00852EFA"/>
    <w:rsid w:val="00853995"/>
    <w:rsid w:val="00854D86"/>
    <w:rsid w:val="0086035F"/>
    <w:rsid w:val="00876C81"/>
    <w:rsid w:val="008812DB"/>
    <w:rsid w:val="00890FFC"/>
    <w:rsid w:val="00891D2B"/>
    <w:rsid w:val="008978D1"/>
    <w:rsid w:val="008A77CC"/>
    <w:rsid w:val="008B15A1"/>
    <w:rsid w:val="008B53D1"/>
    <w:rsid w:val="008C7CF4"/>
    <w:rsid w:val="008D18E4"/>
    <w:rsid w:val="008D1C70"/>
    <w:rsid w:val="008D40B8"/>
    <w:rsid w:val="008E1768"/>
    <w:rsid w:val="008F77A1"/>
    <w:rsid w:val="00906CB3"/>
    <w:rsid w:val="00914F34"/>
    <w:rsid w:val="00924458"/>
    <w:rsid w:val="00926140"/>
    <w:rsid w:val="00926DFB"/>
    <w:rsid w:val="009335A4"/>
    <w:rsid w:val="009419DD"/>
    <w:rsid w:val="00952A67"/>
    <w:rsid w:val="00965BCE"/>
    <w:rsid w:val="00974927"/>
    <w:rsid w:val="00976AC2"/>
    <w:rsid w:val="009875EB"/>
    <w:rsid w:val="009934E4"/>
    <w:rsid w:val="009A3005"/>
    <w:rsid w:val="009A35B3"/>
    <w:rsid w:val="009B5729"/>
    <w:rsid w:val="009C0A88"/>
    <w:rsid w:val="009C2F32"/>
    <w:rsid w:val="009C41EF"/>
    <w:rsid w:val="009D0197"/>
    <w:rsid w:val="009E31E6"/>
    <w:rsid w:val="009E573B"/>
    <w:rsid w:val="009E7CB1"/>
    <w:rsid w:val="00A056DA"/>
    <w:rsid w:val="00A23B08"/>
    <w:rsid w:val="00A30ED8"/>
    <w:rsid w:val="00A34525"/>
    <w:rsid w:val="00A47996"/>
    <w:rsid w:val="00A51F1B"/>
    <w:rsid w:val="00A61442"/>
    <w:rsid w:val="00A64833"/>
    <w:rsid w:val="00A71227"/>
    <w:rsid w:val="00A80AE9"/>
    <w:rsid w:val="00A81716"/>
    <w:rsid w:val="00A93C10"/>
    <w:rsid w:val="00AA11FB"/>
    <w:rsid w:val="00AA22B1"/>
    <w:rsid w:val="00AA5A34"/>
    <w:rsid w:val="00AB09D0"/>
    <w:rsid w:val="00AB4F97"/>
    <w:rsid w:val="00AC1796"/>
    <w:rsid w:val="00AC5493"/>
    <w:rsid w:val="00AC694A"/>
    <w:rsid w:val="00AD0109"/>
    <w:rsid w:val="00AE3FA7"/>
    <w:rsid w:val="00AF475A"/>
    <w:rsid w:val="00AF5A3B"/>
    <w:rsid w:val="00AF6288"/>
    <w:rsid w:val="00B002F3"/>
    <w:rsid w:val="00B00345"/>
    <w:rsid w:val="00B03893"/>
    <w:rsid w:val="00B038E9"/>
    <w:rsid w:val="00B07D22"/>
    <w:rsid w:val="00B10F72"/>
    <w:rsid w:val="00B14C87"/>
    <w:rsid w:val="00B2268E"/>
    <w:rsid w:val="00B227F8"/>
    <w:rsid w:val="00B274E4"/>
    <w:rsid w:val="00B33665"/>
    <w:rsid w:val="00B35B55"/>
    <w:rsid w:val="00B36154"/>
    <w:rsid w:val="00B56F6A"/>
    <w:rsid w:val="00B650CA"/>
    <w:rsid w:val="00B80972"/>
    <w:rsid w:val="00B85310"/>
    <w:rsid w:val="00B91984"/>
    <w:rsid w:val="00B91CF0"/>
    <w:rsid w:val="00B9502F"/>
    <w:rsid w:val="00B95C1A"/>
    <w:rsid w:val="00B96CD0"/>
    <w:rsid w:val="00BB560D"/>
    <w:rsid w:val="00BC4F9E"/>
    <w:rsid w:val="00BD15D1"/>
    <w:rsid w:val="00BD40C4"/>
    <w:rsid w:val="00BD435C"/>
    <w:rsid w:val="00BF0ADF"/>
    <w:rsid w:val="00C12D5E"/>
    <w:rsid w:val="00C13C13"/>
    <w:rsid w:val="00C1607F"/>
    <w:rsid w:val="00C169BB"/>
    <w:rsid w:val="00C328F0"/>
    <w:rsid w:val="00C33855"/>
    <w:rsid w:val="00C420B4"/>
    <w:rsid w:val="00C46650"/>
    <w:rsid w:val="00C51BEE"/>
    <w:rsid w:val="00C537EE"/>
    <w:rsid w:val="00C56A62"/>
    <w:rsid w:val="00C57AD5"/>
    <w:rsid w:val="00C64B44"/>
    <w:rsid w:val="00C735F1"/>
    <w:rsid w:val="00C75F78"/>
    <w:rsid w:val="00C83A32"/>
    <w:rsid w:val="00C93576"/>
    <w:rsid w:val="00C939E6"/>
    <w:rsid w:val="00C95423"/>
    <w:rsid w:val="00CA33B7"/>
    <w:rsid w:val="00CA7FB8"/>
    <w:rsid w:val="00CB17D5"/>
    <w:rsid w:val="00CC5F86"/>
    <w:rsid w:val="00CE0AE1"/>
    <w:rsid w:val="00CF4055"/>
    <w:rsid w:val="00D01E72"/>
    <w:rsid w:val="00D02A9C"/>
    <w:rsid w:val="00D05F01"/>
    <w:rsid w:val="00D21E04"/>
    <w:rsid w:val="00D24D23"/>
    <w:rsid w:val="00D26B9A"/>
    <w:rsid w:val="00D310BA"/>
    <w:rsid w:val="00D318C7"/>
    <w:rsid w:val="00D37C4F"/>
    <w:rsid w:val="00D41C86"/>
    <w:rsid w:val="00D47A85"/>
    <w:rsid w:val="00D51590"/>
    <w:rsid w:val="00D607E7"/>
    <w:rsid w:val="00D62DED"/>
    <w:rsid w:val="00D66BD3"/>
    <w:rsid w:val="00D807F0"/>
    <w:rsid w:val="00D80EE3"/>
    <w:rsid w:val="00D8675A"/>
    <w:rsid w:val="00D9301A"/>
    <w:rsid w:val="00D939F1"/>
    <w:rsid w:val="00D96DEC"/>
    <w:rsid w:val="00DB0045"/>
    <w:rsid w:val="00DC56D1"/>
    <w:rsid w:val="00DF3FC3"/>
    <w:rsid w:val="00E009A9"/>
    <w:rsid w:val="00E05D3E"/>
    <w:rsid w:val="00E14B27"/>
    <w:rsid w:val="00E227A0"/>
    <w:rsid w:val="00E423A7"/>
    <w:rsid w:val="00E54D96"/>
    <w:rsid w:val="00E565F4"/>
    <w:rsid w:val="00E66EBE"/>
    <w:rsid w:val="00E7026E"/>
    <w:rsid w:val="00E71FC1"/>
    <w:rsid w:val="00E72BC5"/>
    <w:rsid w:val="00E7394D"/>
    <w:rsid w:val="00E75377"/>
    <w:rsid w:val="00E86B39"/>
    <w:rsid w:val="00E93518"/>
    <w:rsid w:val="00E96387"/>
    <w:rsid w:val="00E97C32"/>
    <w:rsid w:val="00EA0B5C"/>
    <w:rsid w:val="00EA2454"/>
    <w:rsid w:val="00EA2B3A"/>
    <w:rsid w:val="00EA43E9"/>
    <w:rsid w:val="00EC0C19"/>
    <w:rsid w:val="00EC2793"/>
    <w:rsid w:val="00ED2B7B"/>
    <w:rsid w:val="00EE1AEA"/>
    <w:rsid w:val="00F01474"/>
    <w:rsid w:val="00F06708"/>
    <w:rsid w:val="00F073E6"/>
    <w:rsid w:val="00F16F83"/>
    <w:rsid w:val="00F2063D"/>
    <w:rsid w:val="00F2303F"/>
    <w:rsid w:val="00F318C2"/>
    <w:rsid w:val="00F36307"/>
    <w:rsid w:val="00F44C74"/>
    <w:rsid w:val="00F46B56"/>
    <w:rsid w:val="00F76D2A"/>
    <w:rsid w:val="00F77C55"/>
    <w:rsid w:val="00F81730"/>
    <w:rsid w:val="00F97481"/>
    <w:rsid w:val="00FA26B6"/>
    <w:rsid w:val="00FA5571"/>
    <w:rsid w:val="00FB45D0"/>
    <w:rsid w:val="00FC098C"/>
    <w:rsid w:val="00FC3375"/>
    <w:rsid w:val="00FC5799"/>
    <w:rsid w:val="00FE3194"/>
    <w:rsid w:val="00FF3F0D"/>
    <w:rsid w:val="01A6AB26"/>
    <w:rsid w:val="022C806E"/>
    <w:rsid w:val="02A6428C"/>
    <w:rsid w:val="030F9539"/>
    <w:rsid w:val="036E2B5A"/>
    <w:rsid w:val="03A1006B"/>
    <w:rsid w:val="049DAD52"/>
    <w:rsid w:val="05854814"/>
    <w:rsid w:val="06924608"/>
    <w:rsid w:val="072AEA2D"/>
    <w:rsid w:val="0938F0EA"/>
    <w:rsid w:val="0A957BEC"/>
    <w:rsid w:val="0A9EB0A8"/>
    <w:rsid w:val="0B027D3F"/>
    <w:rsid w:val="0B06ABE9"/>
    <w:rsid w:val="0BAE2037"/>
    <w:rsid w:val="0C885E36"/>
    <w:rsid w:val="0CEA6FEF"/>
    <w:rsid w:val="0DCFE3AB"/>
    <w:rsid w:val="0E40F8F8"/>
    <w:rsid w:val="0E8E9B22"/>
    <w:rsid w:val="0F03598D"/>
    <w:rsid w:val="0F9DA4C3"/>
    <w:rsid w:val="1056051A"/>
    <w:rsid w:val="118C0CE8"/>
    <w:rsid w:val="11E4C4D6"/>
    <w:rsid w:val="11F069B6"/>
    <w:rsid w:val="12C4828B"/>
    <w:rsid w:val="13C3AF82"/>
    <w:rsid w:val="14CB89C2"/>
    <w:rsid w:val="14F9EBD3"/>
    <w:rsid w:val="1624CE1A"/>
    <w:rsid w:val="16A641F2"/>
    <w:rsid w:val="17057E4E"/>
    <w:rsid w:val="17549288"/>
    <w:rsid w:val="18A27D22"/>
    <w:rsid w:val="1904CD97"/>
    <w:rsid w:val="191688F7"/>
    <w:rsid w:val="19360450"/>
    <w:rsid w:val="19F61241"/>
    <w:rsid w:val="1A28D315"/>
    <w:rsid w:val="1C2410FD"/>
    <w:rsid w:val="1C96481B"/>
    <w:rsid w:val="1C9F1E31"/>
    <w:rsid w:val="1D464184"/>
    <w:rsid w:val="1D5F27C4"/>
    <w:rsid w:val="1E616A53"/>
    <w:rsid w:val="20FDF41E"/>
    <w:rsid w:val="22EEFF92"/>
    <w:rsid w:val="22FCDE7F"/>
    <w:rsid w:val="2301333C"/>
    <w:rsid w:val="236BA729"/>
    <w:rsid w:val="24EF4F0C"/>
    <w:rsid w:val="2576EA37"/>
    <w:rsid w:val="261A349D"/>
    <w:rsid w:val="2645C0DD"/>
    <w:rsid w:val="26DEF455"/>
    <w:rsid w:val="273E81A0"/>
    <w:rsid w:val="278FCC78"/>
    <w:rsid w:val="286949B9"/>
    <w:rsid w:val="292C2C80"/>
    <w:rsid w:val="296C4AF9"/>
    <w:rsid w:val="2B69A80D"/>
    <w:rsid w:val="2C228096"/>
    <w:rsid w:val="2E7D08F5"/>
    <w:rsid w:val="2F66D4C2"/>
    <w:rsid w:val="30542E77"/>
    <w:rsid w:val="3082BAF3"/>
    <w:rsid w:val="30A0AE9E"/>
    <w:rsid w:val="30BA36AB"/>
    <w:rsid w:val="30E4058D"/>
    <w:rsid w:val="31457E85"/>
    <w:rsid w:val="318CFB14"/>
    <w:rsid w:val="32630E1A"/>
    <w:rsid w:val="32F7240E"/>
    <w:rsid w:val="3327FC3E"/>
    <w:rsid w:val="336F763B"/>
    <w:rsid w:val="33D64031"/>
    <w:rsid w:val="33FEDE7B"/>
    <w:rsid w:val="3410AADD"/>
    <w:rsid w:val="3546C11D"/>
    <w:rsid w:val="35BA750B"/>
    <w:rsid w:val="365AC95A"/>
    <w:rsid w:val="378A8663"/>
    <w:rsid w:val="378C03F9"/>
    <w:rsid w:val="37C9098C"/>
    <w:rsid w:val="3922DE07"/>
    <w:rsid w:val="3A17A6DD"/>
    <w:rsid w:val="3AFA4FE4"/>
    <w:rsid w:val="3B438716"/>
    <w:rsid w:val="3BBDAD92"/>
    <w:rsid w:val="3BDE6420"/>
    <w:rsid w:val="3C09F060"/>
    <w:rsid w:val="3CB9EB54"/>
    <w:rsid w:val="3DC35955"/>
    <w:rsid w:val="4111A2AC"/>
    <w:rsid w:val="41777AD9"/>
    <w:rsid w:val="41DF71EB"/>
    <w:rsid w:val="42920018"/>
    <w:rsid w:val="43775F26"/>
    <w:rsid w:val="438B898A"/>
    <w:rsid w:val="43A33B88"/>
    <w:rsid w:val="43A5CDDD"/>
    <w:rsid w:val="43DD4118"/>
    <w:rsid w:val="43F99E0E"/>
    <w:rsid w:val="45B8C02C"/>
    <w:rsid w:val="463B6AA4"/>
    <w:rsid w:val="46EADB21"/>
    <w:rsid w:val="46F9CB40"/>
    <w:rsid w:val="473B0B99"/>
    <w:rsid w:val="474CEA6D"/>
    <w:rsid w:val="48D2EB7B"/>
    <w:rsid w:val="49137287"/>
    <w:rsid w:val="49725920"/>
    <w:rsid w:val="49B3D19D"/>
    <w:rsid w:val="4A045CAD"/>
    <w:rsid w:val="4A566489"/>
    <w:rsid w:val="4AC81F6B"/>
    <w:rsid w:val="4B500AF9"/>
    <w:rsid w:val="4BBE2475"/>
    <w:rsid w:val="4BEA5DAD"/>
    <w:rsid w:val="4C914315"/>
    <w:rsid w:val="4D6ECE40"/>
    <w:rsid w:val="4D8F96CA"/>
    <w:rsid w:val="4DAAA9B4"/>
    <w:rsid w:val="4DC3D211"/>
    <w:rsid w:val="4EA7436A"/>
    <w:rsid w:val="4EF4AE74"/>
    <w:rsid w:val="4F398D36"/>
    <w:rsid w:val="4FF5D15C"/>
    <w:rsid w:val="50183FCC"/>
    <w:rsid w:val="5093F24D"/>
    <w:rsid w:val="51643252"/>
    <w:rsid w:val="516FA8D4"/>
    <w:rsid w:val="5192456A"/>
    <w:rsid w:val="51994B2C"/>
    <w:rsid w:val="51A86843"/>
    <w:rsid w:val="52502462"/>
    <w:rsid w:val="52E24613"/>
    <w:rsid w:val="534D74C7"/>
    <w:rsid w:val="54A0E3DF"/>
    <w:rsid w:val="54E94528"/>
    <w:rsid w:val="54FAE033"/>
    <w:rsid w:val="55B77551"/>
    <w:rsid w:val="56078DE5"/>
    <w:rsid w:val="56606209"/>
    <w:rsid w:val="5671EA64"/>
    <w:rsid w:val="57628A21"/>
    <w:rsid w:val="58F58F5A"/>
    <w:rsid w:val="5933BC8A"/>
    <w:rsid w:val="59826620"/>
    <w:rsid w:val="59A6F6F5"/>
    <w:rsid w:val="59B5AAAF"/>
    <w:rsid w:val="5A557334"/>
    <w:rsid w:val="5AD9289B"/>
    <w:rsid w:val="5B49473A"/>
    <w:rsid w:val="5BF1147D"/>
    <w:rsid w:val="5C991A03"/>
    <w:rsid w:val="5D18C010"/>
    <w:rsid w:val="5E794C9C"/>
    <w:rsid w:val="5E8ABD6C"/>
    <w:rsid w:val="5EFE0A4C"/>
    <w:rsid w:val="5FACF010"/>
    <w:rsid w:val="5FE68397"/>
    <w:rsid w:val="60344DD0"/>
    <w:rsid w:val="6079EC13"/>
    <w:rsid w:val="60BCBD77"/>
    <w:rsid w:val="60EF656D"/>
    <w:rsid w:val="61005BC6"/>
    <w:rsid w:val="613C363F"/>
    <w:rsid w:val="6230D623"/>
    <w:rsid w:val="6233060A"/>
    <w:rsid w:val="625C7D74"/>
    <w:rsid w:val="6284306B"/>
    <w:rsid w:val="6286A461"/>
    <w:rsid w:val="629FC5AA"/>
    <w:rsid w:val="638B7FAA"/>
    <w:rsid w:val="6461B05B"/>
    <w:rsid w:val="65441E4E"/>
    <w:rsid w:val="6569EFAE"/>
    <w:rsid w:val="6581E5E0"/>
    <w:rsid w:val="66017EAE"/>
    <w:rsid w:val="67598A8F"/>
    <w:rsid w:val="68262B98"/>
    <w:rsid w:val="6A8EBFCF"/>
    <w:rsid w:val="6C4D896E"/>
    <w:rsid w:val="6C79E98D"/>
    <w:rsid w:val="6CC5069F"/>
    <w:rsid w:val="6CEE0413"/>
    <w:rsid w:val="6D4C7C6E"/>
    <w:rsid w:val="6ED69FCF"/>
    <w:rsid w:val="6F80E5CE"/>
    <w:rsid w:val="702597E7"/>
    <w:rsid w:val="704D5C3F"/>
    <w:rsid w:val="70C027BF"/>
    <w:rsid w:val="70FE0C08"/>
    <w:rsid w:val="7148B012"/>
    <w:rsid w:val="72724E69"/>
    <w:rsid w:val="729E8A18"/>
    <w:rsid w:val="73C6630E"/>
    <w:rsid w:val="75E9F0B3"/>
    <w:rsid w:val="76279C4D"/>
    <w:rsid w:val="76CB0554"/>
    <w:rsid w:val="77C21962"/>
    <w:rsid w:val="77EE0B1B"/>
    <w:rsid w:val="79AC2973"/>
    <w:rsid w:val="79AEFC34"/>
    <w:rsid w:val="7A33E91B"/>
    <w:rsid w:val="7A4CBBD5"/>
    <w:rsid w:val="7A72EA30"/>
    <w:rsid w:val="7B0186BF"/>
    <w:rsid w:val="7B06962B"/>
    <w:rsid w:val="7B1E3AB4"/>
    <w:rsid w:val="7B2052A0"/>
    <w:rsid w:val="7B47478E"/>
    <w:rsid w:val="7B5887F9"/>
    <w:rsid w:val="7B900EE6"/>
    <w:rsid w:val="7BC9FEFB"/>
    <w:rsid w:val="7BEC245B"/>
    <w:rsid w:val="7C370107"/>
    <w:rsid w:val="7C790953"/>
    <w:rsid w:val="7C977F8E"/>
    <w:rsid w:val="7CE317EF"/>
    <w:rsid w:val="7D6B89DD"/>
    <w:rsid w:val="7F0B00D8"/>
    <w:rsid w:val="7F69D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fui-primitive">
    <w:name w:val="fui-primitive"/>
    <w:basedOn w:val="DefaultParagraphFont"/>
    <w:rsid w:val="00007A10"/>
  </w:style>
  <w:style w:type="paragraph" w:styleId="NormalWeb">
    <w:name w:val="Normal (Web)"/>
    <w:basedOn w:val="Normal"/>
    <w:uiPriority w:val="99"/>
    <w:unhideWhenUsed/>
    <w:rsid w:val="00007A1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641956">
      <w:bodyDiv w:val="1"/>
      <w:marLeft w:val="0"/>
      <w:marRight w:val="0"/>
      <w:marTop w:val="0"/>
      <w:marBottom w:val="0"/>
      <w:divBdr>
        <w:top w:val="none" w:sz="0" w:space="0" w:color="auto"/>
        <w:left w:val="none" w:sz="0" w:space="0" w:color="auto"/>
        <w:bottom w:val="none" w:sz="0" w:space="0" w:color="auto"/>
        <w:right w:val="none" w:sz="0" w:space="0" w:color="auto"/>
      </w:divBdr>
    </w:div>
    <w:div w:id="1038621617">
      <w:bodyDiv w:val="1"/>
      <w:marLeft w:val="0"/>
      <w:marRight w:val="0"/>
      <w:marTop w:val="0"/>
      <w:marBottom w:val="0"/>
      <w:divBdr>
        <w:top w:val="none" w:sz="0" w:space="0" w:color="auto"/>
        <w:left w:val="none" w:sz="0" w:space="0" w:color="auto"/>
        <w:bottom w:val="none" w:sz="0" w:space="0" w:color="auto"/>
        <w:right w:val="none" w:sz="0" w:space="0" w:color="auto"/>
      </w:divBdr>
    </w:div>
    <w:div w:id="1093354174">
      <w:bodyDiv w:val="1"/>
      <w:marLeft w:val="0"/>
      <w:marRight w:val="0"/>
      <w:marTop w:val="0"/>
      <w:marBottom w:val="0"/>
      <w:divBdr>
        <w:top w:val="none" w:sz="0" w:space="0" w:color="auto"/>
        <w:left w:val="none" w:sz="0" w:space="0" w:color="auto"/>
        <w:bottom w:val="none" w:sz="0" w:space="0" w:color="auto"/>
        <w:right w:val="none" w:sz="0" w:space="0" w:color="auto"/>
      </w:divBdr>
    </w:div>
    <w:div w:id="1706254235">
      <w:bodyDiv w:val="1"/>
      <w:marLeft w:val="0"/>
      <w:marRight w:val="0"/>
      <w:marTop w:val="0"/>
      <w:marBottom w:val="0"/>
      <w:divBdr>
        <w:top w:val="none" w:sz="0" w:space="0" w:color="auto"/>
        <w:left w:val="none" w:sz="0" w:space="0" w:color="auto"/>
        <w:bottom w:val="none" w:sz="0" w:space="0" w:color="auto"/>
        <w:right w:val="none" w:sz="0" w:space="0" w:color="auto"/>
      </w:divBdr>
    </w:div>
    <w:div w:id="1950039517">
      <w:bodyDiv w:val="1"/>
      <w:marLeft w:val="0"/>
      <w:marRight w:val="0"/>
      <w:marTop w:val="0"/>
      <w:marBottom w:val="0"/>
      <w:divBdr>
        <w:top w:val="none" w:sz="0" w:space="0" w:color="auto"/>
        <w:left w:val="none" w:sz="0" w:space="0" w:color="auto"/>
        <w:bottom w:val="none" w:sz="0" w:space="0" w:color="auto"/>
        <w:right w:val="none" w:sz="0" w:space="0" w:color="auto"/>
      </w:divBdr>
    </w:div>
    <w:div w:id="203760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e7f341a6-6cfe-486f-b8e9-c8b3b0e51801"/>
  </ds:schemaRefs>
</ds:datastoreItem>
</file>

<file path=customXml/itemProps4.xml><?xml version="1.0" encoding="utf-8"?>
<ds:datastoreItem xmlns:ds="http://schemas.openxmlformats.org/officeDocument/2006/customXml" ds:itemID="{08B0B474-6FC7-4B65-9A63-EB77678763F8}"/>
</file>

<file path=docProps/app.xml><?xml version="1.0" encoding="utf-8"?>
<Properties xmlns="http://schemas.openxmlformats.org/officeDocument/2006/extended-properties" xmlns:vt="http://schemas.openxmlformats.org/officeDocument/2006/docPropsVTypes">
  <Template>Normal</Template>
  <TotalTime>8</TotalTime>
  <Pages>4</Pages>
  <Words>934</Words>
  <Characters>5328</Characters>
  <Application>Microsoft Office Word</Application>
  <DocSecurity>0</DocSecurity>
  <Lines>44</Lines>
  <Paragraphs>12</Paragraphs>
  <ScaleCrop>false</ScaleCrop>
  <Company>Norfolk County Council</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5</cp:revision>
  <cp:lastPrinted>2019-01-15T10:28:00Z</cp:lastPrinted>
  <dcterms:created xsi:type="dcterms:W3CDTF">2026-06-22T13:01:00Z</dcterms:created>
  <dcterms:modified xsi:type="dcterms:W3CDTF">2026-06-22T13:04:00Z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